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FACULDADE DE TECNOLOGIA ALCIDES MAYA - AMTEC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 w:cs="Arial"/>
          <w:b/>
          <w:b/>
          <w:sz w:val="24"/>
          <w:szCs w:val="24"/>
        </w:rPr>
      </w:pPr>
      <w:bookmarkStart w:id="0" w:name="_Toc261858400"/>
      <w:r>
        <w:rPr>
          <w:rFonts w:cs="Arial" w:ascii="Arial" w:hAnsi="Arial"/>
          <w:b/>
          <w:sz w:val="24"/>
          <w:szCs w:val="24"/>
        </w:rPr>
        <w:t xml:space="preserve">CURSO TÉCNICO EM </w:t>
      </w:r>
      <w:bookmarkEnd w:id="0"/>
      <w:r>
        <w:rPr>
          <w:rFonts w:cs="Arial" w:ascii="Arial" w:hAnsi="Arial"/>
          <w:b/>
          <w:sz w:val="24"/>
          <w:szCs w:val="24"/>
        </w:rPr>
        <w:t>INFORMÁTICA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bCs/>
          <w:color w:val="auto"/>
          <w:sz w:val="24"/>
          <w:szCs w:val="24"/>
        </w:rPr>
      </w:pPr>
      <w:r>
        <w:rPr>
          <w:rFonts w:cs="Arial" w:ascii="Arial" w:hAnsi="Arial"/>
          <w:b/>
          <w:bCs/>
          <w:color w:val="auto"/>
          <w:sz w:val="24"/>
          <w:szCs w:val="24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cs="Arial" w:ascii="Arial" w:hAnsi="Arial"/>
          <w:b/>
          <w:bCs/>
          <w:color w:val="auto"/>
          <w:sz w:val="24"/>
          <w:szCs w:val="24"/>
        </w:rPr>
        <w:t>MEIRILANE SILVA ALVES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auto"/>
          <w:sz w:val="24"/>
          <w:szCs w:val="24"/>
        </w:rPr>
      </w:pPr>
      <w:r>
        <w:rPr>
          <w:rFonts w:cs="Arial" w:ascii="Arial" w:hAnsi="Arial"/>
          <w:b/>
          <w:bCs/>
          <w:color w:val="auto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auto"/>
          <w:sz w:val="24"/>
          <w:szCs w:val="24"/>
        </w:rPr>
      </w:pPr>
      <w:r>
        <w:rPr>
          <w:rFonts w:cs="Arial" w:ascii="Arial" w:hAnsi="Arial"/>
          <w:b/>
          <w:bCs/>
          <w:color w:val="auto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auto"/>
          <w:sz w:val="24"/>
          <w:szCs w:val="24"/>
        </w:rPr>
      </w:pPr>
      <w:r>
        <w:rPr>
          <w:rFonts w:cs="Arial" w:ascii="Arial" w:hAnsi="Arial"/>
          <w:b/>
          <w:bCs/>
          <w:color w:val="auto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auto"/>
          <w:sz w:val="24"/>
          <w:szCs w:val="24"/>
        </w:rPr>
      </w:pPr>
      <w:r>
        <w:rPr>
          <w:rFonts w:cs="Arial" w:ascii="Arial" w:hAnsi="Arial"/>
          <w:b/>
          <w:bCs/>
          <w:color w:val="auto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A MÍDIA DIGITAL NO AMBIENTE CORPORATIVO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PPGEClinhaembranco"/>
        <w:ind w:hanging="0"/>
        <w:jc w:val="center"/>
        <w:rPr>
          <w:rFonts w:cs="Arial"/>
          <w:b/>
          <w:b/>
          <w:szCs w:val="24"/>
        </w:rPr>
      </w:pPr>
      <w:r>
        <w:rPr>
          <w:rFonts w:cs="Arial"/>
          <w:b/>
          <w:szCs w:val="24"/>
        </w:rPr>
      </w:r>
    </w:p>
    <w:p>
      <w:pPr>
        <w:pStyle w:val="PPGEClinhaembranco"/>
        <w:ind w:hanging="0"/>
        <w:jc w:val="center"/>
        <w:rPr>
          <w:rFonts w:cs="Arial"/>
          <w:b/>
          <w:b/>
          <w:szCs w:val="24"/>
        </w:rPr>
      </w:pPr>
      <w:r>
        <w:rPr>
          <w:rFonts w:cs="Arial"/>
          <w:b/>
          <w:szCs w:val="24"/>
        </w:rPr>
      </w:r>
    </w:p>
    <w:p>
      <w:pPr>
        <w:pStyle w:val="PPGEClinhaembranco"/>
        <w:ind w:hanging="0"/>
        <w:jc w:val="center"/>
        <w:rPr>
          <w:rFonts w:cs="Arial"/>
          <w:b/>
          <w:b/>
          <w:szCs w:val="24"/>
        </w:rPr>
      </w:pPr>
      <w:r>
        <w:rPr>
          <w:rFonts w:cs="Arial"/>
          <w:b/>
          <w:szCs w:val="24"/>
        </w:rPr>
      </w:r>
    </w:p>
    <w:p>
      <w:pPr>
        <w:pStyle w:val="PPGEClinhaembranco"/>
        <w:ind w:hanging="0"/>
        <w:jc w:val="center"/>
        <w:rPr/>
      </w:pPr>
      <w:r>
        <w:rPr/>
      </w:r>
      <w:bookmarkStart w:id="1" w:name="_Toc261858403"/>
      <w:bookmarkStart w:id="2" w:name="_Toc261858403"/>
      <w:bookmarkEnd w:id="2"/>
    </w:p>
    <w:p>
      <w:pPr>
        <w:pStyle w:val="PPGEClinhaembranco"/>
        <w:ind w:hanging="0"/>
        <w:jc w:val="center"/>
        <w:rPr>
          <w:rFonts w:cs="Arial"/>
          <w:b/>
          <w:b/>
          <w:szCs w:val="24"/>
        </w:rPr>
      </w:pPr>
      <w:r>
        <w:rPr>
          <w:rFonts w:cs="Arial"/>
          <w:b/>
          <w:szCs w:val="24"/>
        </w:rPr>
        <w:t>Porto Alegre</w:t>
      </w:r>
    </w:p>
    <w:p>
      <w:pPr>
        <w:pStyle w:val="PPGEClinhaembranco"/>
        <w:ind w:hanging="0"/>
        <w:jc w:val="center"/>
        <w:rPr>
          <w:rFonts w:cs="Arial"/>
          <w:b/>
          <w:b/>
          <w:szCs w:val="24"/>
        </w:rPr>
      </w:pPr>
      <w:r>
        <w:rPr>
          <w:rFonts w:cs="Arial"/>
          <w:b/>
          <w:szCs w:val="24"/>
        </w:rPr>
        <w:t>2020</w:t>
        <w:br/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  <w:r>
        <w:br w:type="page"/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Título: </w:t>
      </w:r>
    </w:p>
    <w:p>
      <w:pPr>
        <w:pStyle w:val="Normal"/>
        <w:jc w:val="both"/>
        <w:rPr>
          <w:rFonts w:ascii="Arial" w:hAnsi="Arial" w:cs="Arial"/>
          <w:color w:val="000000" w:themeColor="text1" w:themeShade="ff" w:themeTint="ff"/>
          <w:sz w:val="24"/>
          <w:szCs w:val="24"/>
        </w:rPr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A mídia digital no ambiente corporativo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Tema:</w:t>
      </w:r>
    </w:p>
    <w:p>
      <w:pPr>
        <w:pStyle w:val="Normal"/>
        <w:jc w:val="both"/>
        <w:rPr/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Mídia digital</w:t>
      </w:r>
      <w:r>
        <w:rPr>
          <w:rFonts w:cs="Arial" w:ascii="Arial" w:hAnsi="Arial"/>
          <w:b/>
          <w:bCs/>
          <w:color w:val="000000" w:themeColor="text1" w:themeShade="ff" w:themeTint="ff"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color w:val="000000" w:themeColor="text1" w:themeShade="ff" w:themeTint="ff"/>
          <w:sz w:val="24"/>
          <w:szCs w:val="24"/>
        </w:rPr>
        <w:t>como diferencial competitivo</w:t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>Objetivo: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 </w:t>
      </w:r>
    </w:p>
    <w:p>
      <w:pPr>
        <w:pStyle w:val="Normal"/>
        <w:jc w:val="both"/>
        <w:rPr/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Mostrar Como as empresas buscam seu diferencial no ambiente cada vez mais competitivo. </w:t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color w:val="000000" w:themeColor="text1" w:themeShade="ff" w:themeTint="ff"/>
          <w:sz w:val="24"/>
          <w:szCs w:val="24"/>
        </w:rPr>
        <w:t>Justificativa</w:t>
      </w:r>
    </w:p>
    <w:p>
      <w:pPr>
        <w:pStyle w:val="Normal"/>
        <w:jc w:val="both"/>
        <w:rPr/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Devido estarmos conectados 24 horas nas redes sociais e como as empresas vem se adaptando a essa nova mudança no comportamento de seus possíveis clientes, usufruímos da internet como um bem global de modo eficiente para diversas situações. Direcionando meu tema para mídias digitais, o que ontem era novo hoje já é ultrapassado e assim será com o amanhã. </w:t>
      </w:r>
    </w:p>
    <w:p>
      <w:pPr>
        <w:pStyle w:val="Normal"/>
        <w:jc w:val="both"/>
        <w:rPr>
          <w:rFonts w:ascii="Arial" w:hAnsi="Arial" w:cs="Arial"/>
          <w:color w:val="000000" w:themeColor="text1" w:themeShade="ff" w:themeTint="ff"/>
          <w:sz w:val="24"/>
          <w:szCs w:val="24"/>
        </w:rPr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color w:val="000000" w:themeColor="text1" w:themeShade="ff" w:themeTint="ff"/>
          <w:sz w:val="24"/>
          <w:szCs w:val="24"/>
        </w:rPr>
        <w:t xml:space="preserve">Revisão bibliográfica: 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“As organizações são organismo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s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 sociais” como afirma 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Morgan.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 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(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M</w:t>
      </w:r>
      <w:r>
        <w:rPr>
          <w:rFonts w:cs="Arial" w:ascii="Arial" w:hAnsi="Arial"/>
          <w:color w:val="000000" w:themeColor="text1" w:themeShade="ff" w:themeTint="ff"/>
          <w:sz w:val="24"/>
          <w:szCs w:val="24"/>
          <w:lang w:val="pt-BR"/>
        </w:rPr>
        <w:t>ORGAN, 1996)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. Dessa forma entende-se que cada vez mais as organizações tendem estar junto da sociedade procurando adapta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rem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-se as novas mudanças, e as mídias digitais vem proporcionando essa proximidade entre organizações e sociedade. </w:t>
      </w:r>
    </w:p>
    <w:p>
      <w:pPr>
        <w:pStyle w:val="Normal"/>
        <w:jc w:val="both"/>
        <w:rPr/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Embora a internet seja a parte mais visível desse processo é preciso entender que uma transformação profunda se realiza na sociedade, mudando radicalmente os processos produtivos, as relações entre as partes neles envolvidas e a comunicação </w:t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4"/>
          <w:szCs w:val="24"/>
          <w:lang w:val="pt-BR"/>
        </w:rPr>
        <w:t>Emerge na década de 70 uma sociedade automatizada, integrada e globalizada, cujas relações se estabelecem sob a forma de Redes descentralizadas, multidirecionais e integradas por polos que constituem posições individuais. Esse sistema em rede assume os mais diversos desenhos em diferentes níveis da sociedade – dentro das empresas, no comércio local e internacional, no mercado financeiro, nas articulações políticas e nas comunicações. A internet é o mais amplo e conhecido exemplo dessas redes”. (COSTA, 1998, p. 03)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Conclusão: </w:t>
      </w:r>
    </w:p>
    <w:p>
      <w:pPr>
        <w:pStyle w:val="Normal"/>
        <w:jc w:val="both"/>
        <w:rPr/>
      </w:pPr>
      <w:r>
        <w:rPr>
          <w:rFonts w:cs="Arial" w:ascii="Arial" w:hAnsi="Arial"/>
          <w:color w:val="auto"/>
          <w:sz w:val="24"/>
          <w:szCs w:val="24"/>
        </w:rPr>
        <w:t>Mediante minhas pesquisas a mídia digital vai além de simples banes digitais, anúncios no youtube, postagens nas redes sociais, isso porque o comportamento das pessoas vem mudado mediante o contato com internet e as empresas vem se adaptando a esse modo de atendê-las, hoje tem se tornado muito mais comum vendas pela internet tanto pela praticidade como pela comodidade. Diante essa nova pandemia que o país vem enfrentado, muitas empresas tiveram que inovar na sua forma de atender para não fechar as portas temporariamente, compras pelo site e aplicativos com entregas diretamente na residência do cliente, preços muitos acessíveis e entregas rápidas e em perfeito estado de conservação e muitos bem embaladas procurando sempre o conforto e satisfação de seus clientes. Contudo as empresas vêm investido fortemente em seus canais de comunicações, para que isso seja possível.</w:t>
      </w:r>
    </w:p>
    <w:p>
      <w:pPr>
        <w:pStyle w:val="Normal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color w:val="auto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cs="Arial" w:ascii="Arial" w:hAnsi="Arial"/>
          <w:color w:val="auto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Cronograma: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07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2"/>
        <w:gridCol w:w="792"/>
        <w:gridCol w:w="743"/>
        <w:gridCol w:w="732"/>
        <w:gridCol w:w="730"/>
        <w:gridCol w:w="684"/>
        <w:gridCol w:w="743"/>
        <w:gridCol w:w="671"/>
        <w:gridCol w:w="792"/>
        <w:gridCol w:w="743"/>
        <w:gridCol w:w="798"/>
      </w:tblGrid>
      <w:tr>
        <w:trPr/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2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4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6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7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8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9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Dia 10</w:t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Tema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Título 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Objetivo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Justificativa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Revisão bibliográfica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Referências Bibliográficas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Conclusão 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Entrega 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3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dodatabela"/>
              <w:spacing w:before="0" w:after="160"/>
              <w:jc w:val="both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x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  <w:r>
        <w:br w:type="page"/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 xml:space="preserve">Referências Bibliográficas: </w:t>
      </w:r>
    </w:p>
    <w:p>
      <w:pPr>
        <w:pStyle w:val="Normal"/>
        <w:ind w:left="0" w:hanging="0"/>
        <w:jc w:val="both"/>
        <w:rPr/>
      </w:pPr>
      <w:r>
        <w:rPr>
          <w:rFonts w:cs="Arial" w:ascii="Arial" w:hAnsi="Arial"/>
          <w:b w:val="false"/>
          <w:bCs w:val="false"/>
          <w:color w:val="000000" w:themeColor="text1" w:themeShade="ff" w:themeTint="ff"/>
          <w:sz w:val="24"/>
          <w:szCs w:val="24"/>
        </w:rPr>
        <w:t>COSTA, Maria Cristina Castilho</w:t>
      </w:r>
      <w:r>
        <w:rPr>
          <w:rFonts w:cs="Arial" w:ascii="Arial" w:hAnsi="Arial"/>
          <w:b/>
          <w:bCs/>
          <w:color w:val="000000" w:themeColor="text1" w:themeShade="ff" w:themeTint="ff"/>
          <w:sz w:val="24"/>
          <w:szCs w:val="24"/>
        </w:rPr>
        <w:t xml:space="preserve">. Sociologia: Introdução à Ciência da Sociedade. </w:t>
      </w:r>
      <w:r>
        <w:rPr>
          <w:rFonts w:cs="Arial" w:ascii="Arial" w:hAnsi="Arial"/>
          <w:b w:val="false"/>
          <w:bCs w:val="false"/>
          <w:color w:val="000000" w:themeColor="text1" w:themeShade="ff" w:themeTint="ff"/>
          <w:sz w:val="24"/>
          <w:szCs w:val="24"/>
        </w:rPr>
        <w:t>São Paulo: Moderna, 1998, p. 03.</w:t>
      </w:r>
    </w:p>
    <w:p>
      <w:pPr>
        <w:pStyle w:val="Normal"/>
        <w:jc w:val="both"/>
        <w:rPr/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MIDIA Digital:</w:t>
      </w:r>
      <w:r>
        <w:rPr>
          <w:rFonts w:cs="Arial" w:ascii="Arial" w:hAnsi="Arial"/>
          <w:b/>
          <w:bCs/>
          <w:color w:val="000000" w:themeColor="text1" w:themeShade="ff" w:themeTint="ff"/>
          <w:sz w:val="24"/>
          <w:szCs w:val="24"/>
        </w:rPr>
        <w:t xml:space="preserve"> Entenda o Que é, os Tipos e Como Usar no seu Negócio.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 Disponível em: &gt;</w:t>
      </w:r>
      <w:r>
        <w:rPr>
          <w:rFonts w:eastAsia="Arial" w:cs="Arial" w:ascii="Arial" w:hAnsi="Arial"/>
          <w:sz w:val="24"/>
          <w:szCs w:val="24"/>
          <w:lang w:val="pt-BR"/>
        </w:rPr>
        <w:t xml:space="preserve">https://neilpatel.com/br/blog/midia-digital/&lt;. Blog: Neilpatel. Acesso em 8 de Abril de 2020. </w:t>
      </w:r>
    </w:p>
    <w:p>
      <w:pPr>
        <w:pStyle w:val="Normal"/>
        <w:jc w:val="both"/>
        <w:rPr>
          <w:rFonts w:ascii="Arial" w:hAnsi="Arial" w:cs="Arial"/>
          <w:color w:val="000000" w:themeColor="text1" w:themeShade="ff" w:themeTint="ff"/>
          <w:sz w:val="24"/>
          <w:szCs w:val="24"/>
        </w:rPr>
      </w:pPr>
      <w:r>
        <w:rPr>
          <w:rFonts w:cs="Arial" w:ascii="Arial" w:hAnsi="Arial"/>
          <w:color w:val="000000" w:themeColor="text1" w:themeShade="ff" w:themeTint="ff"/>
          <w:sz w:val="24"/>
          <w:szCs w:val="24"/>
        </w:rPr>
        <w:t xml:space="preserve">MORGAN, Gareth. </w:t>
      </w:r>
      <w:r>
        <w:rPr>
          <w:rFonts w:cs="Arial" w:ascii="Arial" w:hAnsi="Arial"/>
          <w:b/>
          <w:bCs/>
          <w:color w:val="000000" w:themeColor="text1" w:themeShade="ff" w:themeTint="ff"/>
          <w:sz w:val="24"/>
          <w:szCs w:val="24"/>
        </w:rPr>
        <w:t>Imagens da Organização</w:t>
      </w:r>
      <w:r>
        <w:rPr>
          <w:rFonts w:cs="Arial" w:ascii="Arial" w:hAnsi="Arial"/>
          <w:color w:val="000000" w:themeColor="text1" w:themeShade="ff" w:themeTint="ff"/>
          <w:sz w:val="24"/>
          <w:szCs w:val="24"/>
        </w:rPr>
        <w:t>. Editora Atlas, São Paulo, 1996, Primeira Edição.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160"/>
        <w:jc w:val="both"/>
        <w:rPr/>
      </w:pPr>
      <w:r>
        <w:rPr>
          <w:rFonts w:cs="Arial" w:ascii="Arial" w:hAnsi="Arial"/>
          <w:sz w:val="24"/>
          <w:szCs w:val="24"/>
        </w:rPr>
        <w:t xml:space="preserve"> </w:t>
      </w:r>
    </w:p>
    <w:sectPr>
      <w:type w:val="nextPage"/>
      <w:pgSz w:w="11906" w:h="16838"/>
      <w:pgMar w:left="1701" w:right="1134" w:header="0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PPGEClinhaembranco" w:customStyle="1">
    <w:name w:val="PPGEC: linha em branco"/>
    <w:basedOn w:val="Normal"/>
    <w:uiPriority w:val="99"/>
    <w:semiHidden/>
    <w:qFormat/>
    <w:rsid w:val="00134490"/>
    <w:pPr>
      <w:spacing w:lineRule="auto" w:line="360" w:before="0" w:after="0"/>
      <w:ind w:firstLine="709"/>
      <w:jc w:val="both"/>
    </w:pPr>
    <w:rPr>
      <w:rFonts w:ascii="Arial" w:hAnsi="Arial" w:eastAsia="Times New Roman"/>
      <w:sz w:val="24"/>
      <w:szCs w:val="20"/>
      <w:lang w:eastAsia="pt-BR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Neat_Office/6.2.8.2$Windows_x86 LibreOffice_project/</Application>
  <Pages>6</Pages>
  <Words>501</Words>
  <Characters>2792</Characters>
  <CharactersWithSpaces>3269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2020-04-10T23:52:33Z</dcterms:created>
  <dc:creator>Meirilane alves</dc:creator>
  <dc:description/>
  <dc:language>pt-BR</dc:language>
  <cp:lastModifiedBy/>
  <dcterms:modified xsi:type="dcterms:W3CDTF">2020-04-17T18:57:33Z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