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C61F65" w14:textId="692808B4" w:rsidR="004D08B6" w:rsidRDefault="5B1F8616" w:rsidP="5B1F8616">
      <w:pPr>
        <w:spacing w:line="257" w:lineRule="auto"/>
        <w:jc w:val="center"/>
      </w:pPr>
      <w:r w:rsidRPr="5B1F8616">
        <w:rPr>
          <w:rFonts w:ascii="Arial" w:eastAsia="Arial" w:hAnsi="Arial" w:cs="Arial"/>
          <w:b/>
          <w:bCs/>
          <w:sz w:val="24"/>
          <w:szCs w:val="24"/>
        </w:rPr>
        <w:t>FACULDADE DE TECNOLOGIA ALCIDES MAYA - AMTEC</w:t>
      </w:r>
    </w:p>
    <w:p w14:paraId="2F19AE07" w14:textId="1233EAA7" w:rsidR="004D08B6" w:rsidRDefault="5B1F8616" w:rsidP="5B1F8616">
      <w:pPr>
        <w:spacing w:line="257" w:lineRule="auto"/>
        <w:jc w:val="center"/>
      </w:pPr>
      <w:r w:rsidRPr="5B1F8616">
        <w:rPr>
          <w:rFonts w:ascii="Arial" w:eastAsia="Arial" w:hAnsi="Arial" w:cs="Arial"/>
          <w:b/>
          <w:bCs/>
          <w:sz w:val="24"/>
          <w:szCs w:val="24"/>
        </w:rPr>
        <w:t>CURSO TÉCNICO EM INFORMÁTICA</w:t>
      </w:r>
    </w:p>
    <w:p w14:paraId="361D2E0A" w14:textId="79F8E470" w:rsidR="004D08B6" w:rsidRDefault="5B1F8616" w:rsidP="5B1F8616">
      <w:pPr>
        <w:spacing w:line="257" w:lineRule="auto"/>
        <w:jc w:val="center"/>
      </w:pPr>
      <w:r w:rsidRPr="5B1F8616">
        <w:rPr>
          <w:rFonts w:ascii="Arial" w:eastAsia="Arial" w:hAnsi="Arial" w:cs="Arial"/>
          <w:b/>
          <w:bCs/>
          <w:sz w:val="24"/>
          <w:szCs w:val="24"/>
        </w:rPr>
        <w:t xml:space="preserve"> </w:t>
      </w:r>
    </w:p>
    <w:p w14:paraId="20961058" w14:textId="1BDD3FB9" w:rsidR="004D08B6" w:rsidRDefault="5B1F8616" w:rsidP="5B1F8616">
      <w:pPr>
        <w:spacing w:line="257" w:lineRule="auto"/>
        <w:jc w:val="center"/>
      </w:pPr>
      <w:r w:rsidRPr="5B1F8616">
        <w:rPr>
          <w:rFonts w:ascii="Arial" w:eastAsia="Arial" w:hAnsi="Arial" w:cs="Arial"/>
          <w:b/>
          <w:bCs/>
          <w:sz w:val="24"/>
          <w:szCs w:val="24"/>
        </w:rPr>
        <w:t xml:space="preserve"> </w:t>
      </w:r>
    </w:p>
    <w:p w14:paraId="7AF22EED" w14:textId="680E5412" w:rsidR="004D08B6" w:rsidRDefault="5B1F8616" w:rsidP="5B1F8616">
      <w:pPr>
        <w:spacing w:line="257" w:lineRule="auto"/>
        <w:jc w:val="center"/>
      </w:pPr>
      <w:r w:rsidRPr="5B1F8616">
        <w:rPr>
          <w:rFonts w:ascii="Arial" w:eastAsia="Arial" w:hAnsi="Arial" w:cs="Arial"/>
          <w:b/>
          <w:bCs/>
          <w:sz w:val="24"/>
          <w:szCs w:val="24"/>
        </w:rPr>
        <w:t xml:space="preserve"> </w:t>
      </w:r>
    </w:p>
    <w:p w14:paraId="794C768F" w14:textId="10C06E9D" w:rsidR="004D08B6" w:rsidRDefault="5B1F8616" w:rsidP="5B1F8616">
      <w:pPr>
        <w:spacing w:line="257" w:lineRule="auto"/>
        <w:jc w:val="center"/>
      </w:pPr>
      <w:r w:rsidRPr="5B1F8616">
        <w:rPr>
          <w:rFonts w:ascii="Arial" w:eastAsia="Arial" w:hAnsi="Arial" w:cs="Arial"/>
          <w:b/>
          <w:bCs/>
          <w:sz w:val="24"/>
          <w:szCs w:val="24"/>
        </w:rPr>
        <w:t xml:space="preserve"> </w:t>
      </w:r>
    </w:p>
    <w:p w14:paraId="3CF5B420" w14:textId="30AC986A" w:rsidR="004D08B6" w:rsidRDefault="5B1F8616" w:rsidP="5B1F8616">
      <w:pPr>
        <w:spacing w:line="257" w:lineRule="auto"/>
        <w:jc w:val="center"/>
      </w:pPr>
      <w:r w:rsidRPr="5B1F8616">
        <w:rPr>
          <w:rFonts w:ascii="Arial" w:eastAsia="Arial" w:hAnsi="Arial" w:cs="Arial"/>
          <w:b/>
          <w:bCs/>
          <w:sz w:val="24"/>
          <w:szCs w:val="24"/>
        </w:rPr>
        <w:t xml:space="preserve"> </w:t>
      </w:r>
    </w:p>
    <w:p w14:paraId="53C647EE" w14:textId="14A8F2FB" w:rsidR="004D08B6" w:rsidRDefault="5B1F8616" w:rsidP="5B1F8616">
      <w:pPr>
        <w:spacing w:line="257" w:lineRule="auto"/>
        <w:jc w:val="center"/>
      </w:pPr>
      <w:r w:rsidRPr="5B1F8616">
        <w:rPr>
          <w:rFonts w:ascii="Arial" w:eastAsia="Arial" w:hAnsi="Arial" w:cs="Arial"/>
          <w:b/>
          <w:bCs/>
          <w:sz w:val="24"/>
          <w:szCs w:val="24"/>
        </w:rPr>
        <w:t xml:space="preserve"> </w:t>
      </w:r>
    </w:p>
    <w:p w14:paraId="0E3F100D" w14:textId="3010E929" w:rsidR="004D08B6" w:rsidRDefault="5B1F8616" w:rsidP="5B1F8616">
      <w:pPr>
        <w:spacing w:line="257" w:lineRule="auto"/>
      </w:pPr>
      <w:r w:rsidRPr="5B1F8616">
        <w:rPr>
          <w:rFonts w:ascii="Arial" w:eastAsia="Arial" w:hAnsi="Arial" w:cs="Arial"/>
          <w:b/>
          <w:bCs/>
          <w:sz w:val="24"/>
          <w:szCs w:val="24"/>
        </w:rPr>
        <w:t xml:space="preserve"> </w:t>
      </w:r>
    </w:p>
    <w:p w14:paraId="504D9349" w14:textId="0CCC87E2" w:rsidR="004D08B6" w:rsidRDefault="5B1F8616" w:rsidP="5B1F8616">
      <w:pPr>
        <w:spacing w:line="257" w:lineRule="auto"/>
        <w:jc w:val="center"/>
        <w:rPr>
          <w:rFonts w:ascii="Arial" w:eastAsia="Arial" w:hAnsi="Arial" w:cs="Arial"/>
          <w:sz w:val="24"/>
          <w:szCs w:val="24"/>
        </w:rPr>
      </w:pPr>
      <w:r w:rsidRPr="5B1F8616">
        <w:rPr>
          <w:rFonts w:ascii="Arial" w:eastAsia="Arial" w:hAnsi="Arial" w:cs="Arial"/>
          <w:sz w:val="24"/>
          <w:szCs w:val="24"/>
        </w:rPr>
        <w:t>LUAN LIMA KAROLCZAK</w:t>
      </w:r>
    </w:p>
    <w:p w14:paraId="2C70449F" w14:textId="77777777" w:rsidR="00933F71" w:rsidRDefault="00933F71" w:rsidP="5B1F8616">
      <w:pPr>
        <w:spacing w:line="257" w:lineRule="auto"/>
        <w:jc w:val="center"/>
      </w:pPr>
    </w:p>
    <w:p w14:paraId="577F7115" w14:textId="5582F022" w:rsidR="004D08B6" w:rsidRDefault="5B1F8616" w:rsidP="5B1F8616">
      <w:pPr>
        <w:spacing w:line="257" w:lineRule="auto"/>
        <w:jc w:val="center"/>
      </w:pPr>
      <w:r w:rsidRPr="5B1F8616">
        <w:rPr>
          <w:rFonts w:ascii="Arial" w:eastAsia="Arial" w:hAnsi="Arial" w:cs="Arial"/>
          <w:b/>
          <w:bCs/>
          <w:sz w:val="24"/>
          <w:szCs w:val="24"/>
        </w:rPr>
        <w:t xml:space="preserve"> </w:t>
      </w:r>
    </w:p>
    <w:p w14:paraId="44CBF301" w14:textId="33C14104" w:rsidR="004D08B6" w:rsidRDefault="5B1F8616" w:rsidP="5B1F8616">
      <w:pPr>
        <w:spacing w:line="257" w:lineRule="auto"/>
        <w:jc w:val="center"/>
      </w:pPr>
      <w:r w:rsidRPr="5B1F8616">
        <w:rPr>
          <w:rFonts w:ascii="Arial" w:eastAsia="Arial" w:hAnsi="Arial" w:cs="Arial"/>
          <w:b/>
          <w:bCs/>
          <w:sz w:val="24"/>
          <w:szCs w:val="24"/>
        </w:rPr>
        <w:t xml:space="preserve"> </w:t>
      </w:r>
    </w:p>
    <w:p w14:paraId="1F4D2BA3" w14:textId="3CD0A358" w:rsidR="004D08B6" w:rsidRDefault="5B1F8616" w:rsidP="5B1F8616">
      <w:pPr>
        <w:spacing w:line="257" w:lineRule="auto"/>
        <w:jc w:val="center"/>
      </w:pPr>
      <w:r w:rsidRPr="5B1F8616">
        <w:rPr>
          <w:rFonts w:ascii="Arial" w:eastAsia="Arial" w:hAnsi="Arial" w:cs="Arial"/>
          <w:b/>
          <w:bCs/>
          <w:sz w:val="24"/>
          <w:szCs w:val="24"/>
        </w:rPr>
        <w:t xml:space="preserve"> </w:t>
      </w:r>
    </w:p>
    <w:p w14:paraId="66E95761" w14:textId="77777777" w:rsidR="00933F71" w:rsidRDefault="5B1F8616" w:rsidP="00933F71">
      <w:pPr>
        <w:spacing w:line="257" w:lineRule="auto"/>
        <w:jc w:val="center"/>
      </w:pPr>
      <w:r w:rsidRPr="5B1F8616">
        <w:rPr>
          <w:rFonts w:ascii="Arial" w:eastAsia="Arial" w:hAnsi="Arial" w:cs="Arial"/>
          <w:b/>
          <w:bCs/>
          <w:sz w:val="24"/>
          <w:szCs w:val="24"/>
        </w:rPr>
        <w:t xml:space="preserve"> </w:t>
      </w:r>
    </w:p>
    <w:p w14:paraId="38E6B4E0" w14:textId="77777777" w:rsidR="00933F71" w:rsidRPr="00933F71" w:rsidRDefault="00933F71" w:rsidP="00933F71">
      <w:pPr>
        <w:spacing w:line="257" w:lineRule="auto"/>
        <w:ind w:left="2124" w:firstLine="708"/>
        <w:rPr>
          <w:b/>
        </w:rPr>
      </w:pPr>
      <w:r w:rsidRPr="00933F71">
        <w:rPr>
          <w:rFonts w:ascii="Arial" w:eastAsia="Arial" w:hAnsi="Arial" w:cs="Arial"/>
          <w:b/>
          <w:color w:val="000000" w:themeColor="text1"/>
          <w:sz w:val="24"/>
          <w:szCs w:val="24"/>
        </w:rPr>
        <w:t xml:space="preserve">Roubo de dados </w:t>
      </w:r>
      <w:proofErr w:type="spellStart"/>
      <w:r w:rsidRPr="00933F71">
        <w:rPr>
          <w:rFonts w:ascii="Arial" w:eastAsia="Arial" w:hAnsi="Arial" w:cs="Arial"/>
          <w:b/>
          <w:color w:val="000000" w:themeColor="text1"/>
          <w:sz w:val="24"/>
          <w:szCs w:val="24"/>
        </w:rPr>
        <w:t>Ransomware</w:t>
      </w:r>
      <w:proofErr w:type="spellEnd"/>
    </w:p>
    <w:p w14:paraId="05B5C6C0" w14:textId="29F8EF81" w:rsidR="00933F71" w:rsidRDefault="003F41F2" w:rsidP="00933F71">
      <w:pPr>
        <w:spacing w:line="257" w:lineRule="auto"/>
        <w:ind w:left="2124" w:firstLine="708"/>
        <w:rPr>
          <w:rFonts w:ascii="Arial" w:eastAsia="Arial" w:hAnsi="Arial" w:cs="Arial"/>
          <w:sz w:val="24"/>
          <w:szCs w:val="24"/>
        </w:rPr>
      </w:pPr>
      <w:r>
        <w:rPr>
          <w:rFonts w:ascii="Arial" w:eastAsia="Arial" w:hAnsi="Arial" w:cs="Arial"/>
          <w:sz w:val="24"/>
          <w:szCs w:val="24"/>
        </w:rPr>
        <w:t xml:space="preserve"> </w:t>
      </w:r>
      <w:r w:rsidR="00933F71" w:rsidRPr="5B1F8616">
        <w:rPr>
          <w:rFonts w:ascii="Arial" w:eastAsia="Arial" w:hAnsi="Arial" w:cs="Arial"/>
          <w:sz w:val="24"/>
          <w:szCs w:val="24"/>
        </w:rPr>
        <w:t>Praticas para reduzir os riscos.</w:t>
      </w:r>
    </w:p>
    <w:p w14:paraId="751EF236" w14:textId="6642D8C2" w:rsidR="004D08B6" w:rsidRDefault="5B1F8616" w:rsidP="00933F71">
      <w:pPr>
        <w:spacing w:line="257" w:lineRule="auto"/>
        <w:jc w:val="center"/>
      </w:pPr>
      <w:r w:rsidRPr="5B1F8616">
        <w:rPr>
          <w:rFonts w:ascii="Arial" w:eastAsia="Arial" w:hAnsi="Arial" w:cs="Arial"/>
          <w:b/>
          <w:bCs/>
          <w:sz w:val="24"/>
          <w:szCs w:val="24"/>
        </w:rPr>
        <w:t xml:space="preserve">  </w:t>
      </w:r>
    </w:p>
    <w:p w14:paraId="2521FF37" w14:textId="295F0CDE" w:rsidR="004D08B6" w:rsidRDefault="5B1F8616" w:rsidP="5B1F8616">
      <w:pPr>
        <w:spacing w:line="257" w:lineRule="auto"/>
        <w:jc w:val="center"/>
      </w:pPr>
      <w:r w:rsidRPr="5B1F8616">
        <w:rPr>
          <w:rFonts w:ascii="Arial" w:eastAsia="Arial" w:hAnsi="Arial" w:cs="Arial"/>
          <w:b/>
          <w:bCs/>
          <w:sz w:val="24"/>
          <w:szCs w:val="24"/>
        </w:rPr>
        <w:t xml:space="preserve"> </w:t>
      </w:r>
    </w:p>
    <w:p w14:paraId="4C9D0773" w14:textId="1D5AD7C1" w:rsidR="004D08B6" w:rsidRDefault="5B1F8616" w:rsidP="5B1F8616">
      <w:pPr>
        <w:spacing w:line="257" w:lineRule="auto"/>
        <w:jc w:val="center"/>
      </w:pPr>
      <w:r w:rsidRPr="5B1F8616">
        <w:rPr>
          <w:rFonts w:ascii="Arial" w:eastAsia="Arial" w:hAnsi="Arial" w:cs="Arial"/>
          <w:b/>
          <w:bCs/>
          <w:sz w:val="24"/>
          <w:szCs w:val="24"/>
        </w:rPr>
        <w:t xml:space="preserve"> </w:t>
      </w:r>
    </w:p>
    <w:p w14:paraId="2CDA8FBA" w14:textId="6422107A" w:rsidR="004D08B6" w:rsidRDefault="5B1F8616" w:rsidP="5B1F8616">
      <w:pPr>
        <w:spacing w:line="257" w:lineRule="auto"/>
        <w:jc w:val="center"/>
      </w:pPr>
      <w:r w:rsidRPr="5B1F8616">
        <w:rPr>
          <w:rFonts w:ascii="Arial" w:eastAsia="Arial" w:hAnsi="Arial" w:cs="Arial"/>
          <w:b/>
          <w:bCs/>
          <w:sz w:val="24"/>
          <w:szCs w:val="24"/>
        </w:rPr>
        <w:t xml:space="preserve"> </w:t>
      </w:r>
    </w:p>
    <w:p w14:paraId="2DF131EF" w14:textId="26E8BA79" w:rsidR="004D08B6" w:rsidRDefault="5B1F8616" w:rsidP="5B1F8616">
      <w:pPr>
        <w:spacing w:line="257" w:lineRule="auto"/>
        <w:jc w:val="center"/>
      </w:pPr>
      <w:r w:rsidRPr="5B1F8616">
        <w:rPr>
          <w:rFonts w:ascii="Arial" w:eastAsia="Arial" w:hAnsi="Arial" w:cs="Arial"/>
          <w:b/>
          <w:bCs/>
          <w:sz w:val="24"/>
          <w:szCs w:val="24"/>
        </w:rPr>
        <w:t xml:space="preserve"> </w:t>
      </w:r>
    </w:p>
    <w:p w14:paraId="5817FF8B" w14:textId="2F66A7BB" w:rsidR="004D08B6" w:rsidRDefault="5B1F8616" w:rsidP="5B1F8616">
      <w:pPr>
        <w:spacing w:line="360" w:lineRule="auto"/>
        <w:jc w:val="center"/>
      </w:pPr>
      <w:r w:rsidRPr="5B1F8616">
        <w:rPr>
          <w:rFonts w:ascii="Arial" w:eastAsia="Arial" w:hAnsi="Arial" w:cs="Arial"/>
          <w:b/>
          <w:bCs/>
          <w:sz w:val="24"/>
          <w:szCs w:val="24"/>
        </w:rPr>
        <w:t xml:space="preserve"> </w:t>
      </w:r>
    </w:p>
    <w:p w14:paraId="0686C3BB" w14:textId="134E0348" w:rsidR="004D08B6" w:rsidRDefault="5B1F8616" w:rsidP="5B1F8616">
      <w:pPr>
        <w:spacing w:line="360" w:lineRule="auto"/>
        <w:jc w:val="center"/>
      </w:pPr>
      <w:r w:rsidRPr="5B1F8616">
        <w:rPr>
          <w:rFonts w:ascii="Arial" w:eastAsia="Arial" w:hAnsi="Arial" w:cs="Arial"/>
          <w:b/>
          <w:bCs/>
          <w:sz w:val="24"/>
          <w:szCs w:val="24"/>
        </w:rPr>
        <w:t xml:space="preserve"> </w:t>
      </w:r>
    </w:p>
    <w:p w14:paraId="155C17F0" w14:textId="19614DA6" w:rsidR="004D08B6" w:rsidRDefault="5B1F8616" w:rsidP="5B1F8616">
      <w:pPr>
        <w:spacing w:line="360" w:lineRule="auto"/>
        <w:jc w:val="center"/>
      </w:pPr>
      <w:r w:rsidRPr="5B1F8616">
        <w:rPr>
          <w:rFonts w:ascii="Arial" w:eastAsia="Arial" w:hAnsi="Arial" w:cs="Arial"/>
          <w:b/>
          <w:bCs/>
          <w:sz w:val="24"/>
          <w:szCs w:val="24"/>
        </w:rPr>
        <w:t xml:space="preserve"> </w:t>
      </w:r>
    </w:p>
    <w:p w14:paraId="7BAED398" w14:textId="7CF8729D" w:rsidR="001F21CB" w:rsidRPr="001F21CB" w:rsidRDefault="5B1F8616" w:rsidP="001F21CB">
      <w:pPr>
        <w:spacing w:line="360" w:lineRule="auto"/>
        <w:jc w:val="center"/>
        <w:rPr>
          <w:rFonts w:ascii="Arial" w:eastAsia="Arial" w:hAnsi="Arial" w:cs="Arial"/>
          <w:b/>
          <w:bCs/>
          <w:color w:val="FF0000"/>
          <w:sz w:val="24"/>
          <w:szCs w:val="24"/>
        </w:rPr>
      </w:pPr>
      <w:r w:rsidRPr="5B1F8616">
        <w:rPr>
          <w:rFonts w:ascii="Arial" w:eastAsia="Arial" w:hAnsi="Arial" w:cs="Arial"/>
          <w:b/>
          <w:bCs/>
          <w:color w:val="FF0000"/>
          <w:sz w:val="24"/>
          <w:szCs w:val="24"/>
        </w:rPr>
        <w:t xml:space="preserve"> </w:t>
      </w:r>
    </w:p>
    <w:p w14:paraId="0E0F3BDA" w14:textId="7DE20B1A" w:rsidR="004D08B6" w:rsidRDefault="5B1F8616" w:rsidP="5B1F8616">
      <w:pPr>
        <w:spacing w:line="360" w:lineRule="auto"/>
        <w:jc w:val="center"/>
      </w:pPr>
      <w:r w:rsidRPr="5B1F8616">
        <w:rPr>
          <w:rFonts w:ascii="Arial" w:eastAsia="Arial" w:hAnsi="Arial" w:cs="Arial"/>
          <w:b/>
          <w:bCs/>
          <w:sz w:val="24"/>
          <w:szCs w:val="24"/>
        </w:rPr>
        <w:t>Porto Alegre</w:t>
      </w:r>
    </w:p>
    <w:p w14:paraId="2B7867D7" w14:textId="632ACAB1" w:rsidR="004D08B6" w:rsidRPr="001F21CB" w:rsidRDefault="5B1F8616" w:rsidP="001F21CB">
      <w:pPr>
        <w:spacing w:line="360" w:lineRule="auto"/>
        <w:jc w:val="center"/>
        <w:rPr>
          <w:rFonts w:ascii="Arial" w:eastAsia="Arial" w:hAnsi="Arial" w:cs="Arial"/>
          <w:b/>
          <w:bCs/>
          <w:sz w:val="24"/>
          <w:szCs w:val="24"/>
        </w:rPr>
      </w:pPr>
      <w:r w:rsidRPr="5B1F8616">
        <w:rPr>
          <w:rFonts w:ascii="Arial" w:eastAsia="Arial" w:hAnsi="Arial" w:cs="Arial"/>
          <w:b/>
          <w:bCs/>
          <w:sz w:val="24"/>
          <w:szCs w:val="24"/>
        </w:rPr>
        <w:t>2020</w:t>
      </w:r>
      <w:r w:rsidR="000D40BA">
        <w:br/>
      </w:r>
      <w:r w:rsidRPr="5B1F8616">
        <w:rPr>
          <w:rFonts w:ascii="Arial" w:eastAsia="Arial" w:hAnsi="Arial" w:cs="Arial"/>
          <w:b/>
          <w:bCs/>
          <w:sz w:val="24"/>
          <w:szCs w:val="24"/>
        </w:rPr>
        <w:t xml:space="preserve"> </w:t>
      </w:r>
    </w:p>
    <w:p w14:paraId="261EE7E9" w14:textId="3FC131E0" w:rsidR="004D08B6" w:rsidRDefault="5B1F8616" w:rsidP="5B1F8616">
      <w:pPr>
        <w:spacing w:line="257" w:lineRule="auto"/>
        <w:jc w:val="center"/>
      </w:pPr>
      <w:r w:rsidRPr="5B1F8616">
        <w:rPr>
          <w:rFonts w:ascii="Arial" w:eastAsia="Arial" w:hAnsi="Arial" w:cs="Arial"/>
          <w:b/>
          <w:bCs/>
          <w:sz w:val="24"/>
          <w:szCs w:val="24"/>
        </w:rPr>
        <w:lastRenderedPageBreak/>
        <w:t>Resumo</w:t>
      </w:r>
    </w:p>
    <w:p w14:paraId="77057742" w14:textId="6C5554F6" w:rsidR="004D08B6" w:rsidRDefault="5B1F8616" w:rsidP="5B1F8616">
      <w:pPr>
        <w:spacing w:line="257" w:lineRule="auto"/>
        <w:jc w:val="center"/>
      </w:pPr>
      <w:r w:rsidRPr="5B1F8616">
        <w:rPr>
          <w:rFonts w:ascii="Arial" w:eastAsia="Arial" w:hAnsi="Arial" w:cs="Arial"/>
          <w:b/>
          <w:bCs/>
          <w:sz w:val="24"/>
          <w:szCs w:val="24"/>
        </w:rPr>
        <w:t xml:space="preserve"> </w:t>
      </w:r>
    </w:p>
    <w:p w14:paraId="2A6584CA" w14:textId="2BA1F56B" w:rsidR="004D08B6" w:rsidRDefault="5B1F8616" w:rsidP="5B1F8616">
      <w:pPr>
        <w:spacing w:line="257" w:lineRule="auto"/>
        <w:jc w:val="center"/>
      </w:pPr>
      <w:r w:rsidRPr="5B1F8616">
        <w:rPr>
          <w:rFonts w:ascii="Arial" w:eastAsia="Arial" w:hAnsi="Arial" w:cs="Arial"/>
          <w:b/>
          <w:bCs/>
          <w:sz w:val="24"/>
          <w:szCs w:val="24"/>
        </w:rPr>
        <w:t xml:space="preserve"> </w:t>
      </w:r>
    </w:p>
    <w:p w14:paraId="17B2924C" w14:textId="4F3171C0" w:rsidR="004D08B6" w:rsidRDefault="5B1F8616" w:rsidP="5B1F8616">
      <w:pPr>
        <w:spacing w:line="257" w:lineRule="auto"/>
      </w:pPr>
      <w:r w:rsidRPr="5B1F8616">
        <w:rPr>
          <w:rFonts w:ascii="Arial" w:eastAsia="Arial" w:hAnsi="Arial" w:cs="Arial"/>
          <w:b/>
          <w:bCs/>
          <w:sz w:val="24"/>
          <w:szCs w:val="24"/>
        </w:rPr>
        <w:t xml:space="preserve">Título: </w:t>
      </w:r>
    </w:p>
    <w:p w14:paraId="1E1A9941" w14:textId="7F671EE1" w:rsidR="004D08B6" w:rsidRDefault="5B1F8616" w:rsidP="5B1F8616">
      <w:pPr>
        <w:spacing w:line="257" w:lineRule="auto"/>
        <w:ind w:firstLine="708"/>
      </w:pPr>
      <w:r w:rsidRPr="5B1F8616">
        <w:rPr>
          <w:rFonts w:ascii="Arial" w:eastAsia="Arial" w:hAnsi="Arial" w:cs="Arial"/>
          <w:color w:val="000000" w:themeColor="text1"/>
          <w:sz w:val="24"/>
          <w:szCs w:val="24"/>
        </w:rPr>
        <w:t xml:space="preserve">Roubo de dados </w:t>
      </w:r>
      <w:proofErr w:type="spellStart"/>
      <w:r w:rsidRPr="5B1F8616">
        <w:rPr>
          <w:rFonts w:ascii="Arial" w:eastAsia="Arial" w:hAnsi="Arial" w:cs="Arial"/>
          <w:color w:val="000000" w:themeColor="text1"/>
          <w:sz w:val="24"/>
          <w:szCs w:val="24"/>
        </w:rPr>
        <w:t>Ransomware</w:t>
      </w:r>
      <w:proofErr w:type="spellEnd"/>
    </w:p>
    <w:p w14:paraId="34527D59" w14:textId="016AEE40" w:rsidR="004D08B6" w:rsidRDefault="5B1F8616" w:rsidP="5B1F8616">
      <w:pPr>
        <w:spacing w:line="257" w:lineRule="auto"/>
        <w:ind w:firstLine="708"/>
        <w:rPr>
          <w:rFonts w:ascii="Arial" w:eastAsia="Arial" w:hAnsi="Arial" w:cs="Arial"/>
          <w:sz w:val="24"/>
          <w:szCs w:val="24"/>
        </w:rPr>
      </w:pPr>
      <w:r w:rsidRPr="5B1F8616">
        <w:rPr>
          <w:rFonts w:ascii="Arial" w:eastAsia="Arial" w:hAnsi="Arial" w:cs="Arial"/>
          <w:sz w:val="24"/>
          <w:szCs w:val="24"/>
        </w:rPr>
        <w:t>Praticas para reduzir os riscos.</w:t>
      </w:r>
    </w:p>
    <w:p w14:paraId="22DBC3EC" w14:textId="269E19F1" w:rsidR="004D08B6" w:rsidRDefault="5B1F8616" w:rsidP="5B1F8616">
      <w:pPr>
        <w:spacing w:line="257" w:lineRule="auto"/>
      </w:pPr>
      <w:r w:rsidRPr="5B1F8616">
        <w:rPr>
          <w:rFonts w:ascii="Arial" w:eastAsia="Arial" w:hAnsi="Arial" w:cs="Arial"/>
          <w:color w:val="000000" w:themeColor="text1"/>
          <w:sz w:val="24"/>
          <w:szCs w:val="24"/>
        </w:rPr>
        <w:t xml:space="preserve"> </w:t>
      </w:r>
    </w:p>
    <w:p w14:paraId="65F33B1E" w14:textId="06F4099B" w:rsidR="004D08B6" w:rsidRDefault="5B1F8616" w:rsidP="5B1F8616">
      <w:pPr>
        <w:spacing w:line="257" w:lineRule="auto"/>
      </w:pPr>
      <w:r w:rsidRPr="5B1F8616">
        <w:rPr>
          <w:rFonts w:ascii="Arial" w:eastAsia="Arial" w:hAnsi="Arial" w:cs="Arial"/>
          <w:b/>
          <w:bCs/>
          <w:sz w:val="24"/>
          <w:szCs w:val="24"/>
        </w:rPr>
        <w:t>Tema:</w:t>
      </w:r>
    </w:p>
    <w:p w14:paraId="33B0844E" w14:textId="22721032" w:rsidR="004D08B6" w:rsidRDefault="5B1F8616" w:rsidP="5B1F8616">
      <w:pPr>
        <w:spacing w:line="257" w:lineRule="auto"/>
        <w:ind w:firstLine="708"/>
      </w:pPr>
      <w:r w:rsidRPr="5B1F8616">
        <w:rPr>
          <w:rFonts w:ascii="Arial" w:eastAsia="Arial" w:hAnsi="Arial" w:cs="Arial"/>
          <w:sz w:val="24"/>
          <w:szCs w:val="24"/>
        </w:rPr>
        <w:t xml:space="preserve">Uso de arquiteturas de segurança para reduzir os riscos de </w:t>
      </w:r>
      <w:proofErr w:type="spellStart"/>
      <w:r w:rsidRPr="5B1F8616">
        <w:rPr>
          <w:rFonts w:ascii="Arial" w:eastAsia="Arial" w:hAnsi="Arial" w:cs="Arial"/>
          <w:sz w:val="24"/>
          <w:szCs w:val="24"/>
        </w:rPr>
        <w:t>ransonwares</w:t>
      </w:r>
      <w:proofErr w:type="spellEnd"/>
      <w:r w:rsidRPr="5B1F8616">
        <w:rPr>
          <w:rFonts w:ascii="Arial" w:eastAsia="Arial" w:hAnsi="Arial" w:cs="Arial"/>
          <w:sz w:val="24"/>
          <w:szCs w:val="24"/>
        </w:rPr>
        <w:t>.</w:t>
      </w:r>
    </w:p>
    <w:p w14:paraId="15483FD2" w14:textId="1AC9443E" w:rsidR="004D08B6" w:rsidRDefault="5B1F8616" w:rsidP="5B1F8616">
      <w:pPr>
        <w:spacing w:line="257" w:lineRule="auto"/>
      </w:pPr>
      <w:r w:rsidRPr="5B1F8616">
        <w:rPr>
          <w:rFonts w:ascii="Arial" w:eastAsia="Arial" w:hAnsi="Arial" w:cs="Arial"/>
          <w:sz w:val="24"/>
          <w:szCs w:val="24"/>
        </w:rPr>
        <w:t xml:space="preserve"> </w:t>
      </w:r>
    </w:p>
    <w:p w14:paraId="3D8867A3" w14:textId="6D33CC2C" w:rsidR="004D08B6" w:rsidRDefault="5B1F8616" w:rsidP="5B1F8616">
      <w:pPr>
        <w:spacing w:line="257" w:lineRule="auto"/>
      </w:pPr>
      <w:r w:rsidRPr="5B1F8616">
        <w:rPr>
          <w:rFonts w:ascii="Arial" w:eastAsia="Arial" w:hAnsi="Arial" w:cs="Arial"/>
          <w:b/>
          <w:bCs/>
          <w:sz w:val="24"/>
          <w:szCs w:val="24"/>
        </w:rPr>
        <w:t xml:space="preserve">Objetivo: </w:t>
      </w:r>
    </w:p>
    <w:p w14:paraId="7A58B172" w14:textId="7C07E065" w:rsidR="004D08B6" w:rsidRDefault="5B1F8616" w:rsidP="5B1F8616">
      <w:pPr>
        <w:spacing w:line="360" w:lineRule="auto"/>
        <w:ind w:firstLine="708"/>
        <w:jc w:val="both"/>
      </w:pPr>
      <w:r w:rsidRPr="5B1F8616">
        <w:rPr>
          <w:rFonts w:ascii="Arial" w:eastAsia="Arial" w:hAnsi="Arial" w:cs="Arial"/>
          <w:color w:val="000000" w:themeColor="text1"/>
          <w:sz w:val="24"/>
          <w:szCs w:val="24"/>
        </w:rPr>
        <w:t>Identificar práticas recomendadas para reduzir os riscos de ataques ransomwares, utilização de novas arquiteturas avançadas de segurança para lidar com as ameaças de ataques.</w:t>
      </w:r>
    </w:p>
    <w:p w14:paraId="39ADA0D9" w14:textId="1282B30A" w:rsidR="004D08B6" w:rsidRDefault="5B1F8616" w:rsidP="5B1F8616">
      <w:pPr>
        <w:spacing w:line="257" w:lineRule="auto"/>
      </w:pPr>
      <w:r w:rsidRPr="5B1F8616">
        <w:rPr>
          <w:rFonts w:ascii="Arial" w:eastAsia="Arial" w:hAnsi="Arial" w:cs="Arial"/>
          <w:sz w:val="24"/>
          <w:szCs w:val="24"/>
        </w:rPr>
        <w:t xml:space="preserve"> </w:t>
      </w:r>
    </w:p>
    <w:p w14:paraId="630FE275" w14:textId="1647900A" w:rsidR="004D08B6" w:rsidRDefault="5B1F8616" w:rsidP="5B1F8616">
      <w:pPr>
        <w:spacing w:line="257" w:lineRule="auto"/>
      </w:pPr>
      <w:r w:rsidRPr="5B1F8616">
        <w:rPr>
          <w:rFonts w:ascii="Arial" w:eastAsia="Arial" w:hAnsi="Arial" w:cs="Arial"/>
          <w:b/>
          <w:bCs/>
          <w:sz w:val="24"/>
          <w:szCs w:val="24"/>
        </w:rPr>
        <w:t xml:space="preserve">Justificativa: </w:t>
      </w:r>
    </w:p>
    <w:p w14:paraId="5BF9A12C" w14:textId="3593ABA0" w:rsidR="004D08B6" w:rsidRDefault="5B1F8616" w:rsidP="5B1F8616">
      <w:pPr>
        <w:spacing w:line="360" w:lineRule="auto"/>
        <w:ind w:firstLine="708"/>
        <w:rPr>
          <w:rFonts w:ascii="Arial" w:eastAsia="Arial" w:hAnsi="Arial" w:cs="Arial"/>
          <w:sz w:val="24"/>
          <w:szCs w:val="24"/>
        </w:rPr>
      </w:pPr>
      <w:r w:rsidRPr="5B1F8616">
        <w:rPr>
          <w:rFonts w:ascii="Arial" w:eastAsia="Arial" w:hAnsi="Arial" w:cs="Arial"/>
          <w:sz w:val="24"/>
          <w:szCs w:val="24"/>
        </w:rPr>
        <w:t xml:space="preserve">Devido ao aumento de crimes cibernéticos que vem ocorrendo durante os últimos anos, constantemente empresas e organizações vêm sendo invadidas e acabam perdendo dados importantes, dados que na maioria dos casos estão relacionados a clientes. Com isso vamos abordar uma das ameaças que mais cresce atualmente o </w:t>
      </w:r>
      <w:proofErr w:type="spellStart"/>
      <w:r w:rsidRPr="5B1F8616">
        <w:rPr>
          <w:rFonts w:ascii="Arial" w:eastAsia="Arial" w:hAnsi="Arial" w:cs="Arial"/>
          <w:sz w:val="24"/>
          <w:szCs w:val="24"/>
        </w:rPr>
        <w:t>ransomware</w:t>
      </w:r>
      <w:proofErr w:type="spellEnd"/>
      <w:r w:rsidRPr="5B1F8616">
        <w:rPr>
          <w:rFonts w:ascii="Arial" w:eastAsia="Arial" w:hAnsi="Arial" w:cs="Arial"/>
          <w:sz w:val="24"/>
          <w:szCs w:val="24"/>
        </w:rPr>
        <w:t xml:space="preserve">. </w:t>
      </w:r>
    </w:p>
    <w:p w14:paraId="33C5DBFE" w14:textId="1814DF4E" w:rsidR="004D08B6" w:rsidRDefault="004D08B6" w:rsidP="5B1F8616">
      <w:pPr>
        <w:spacing w:line="257" w:lineRule="auto"/>
        <w:rPr>
          <w:rFonts w:ascii="Arial" w:eastAsia="Arial" w:hAnsi="Arial" w:cs="Arial"/>
          <w:b/>
          <w:bCs/>
          <w:sz w:val="24"/>
          <w:szCs w:val="24"/>
        </w:rPr>
      </w:pPr>
    </w:p>
    <w:p w14:paraId="1943B54C" w14:textId="20B40747" w:rsidR="004D08B6" w:rsidRDefault="5B1F8616" w:rsidP="5B1F8616">
      <w:pPr>
        <w:spacing w:line="257" w:lineRule="auto"/>
        <w:rPr>
          <w:rFonts w:ascii="Arial" w:eastAsia="Arial" w:hAnsi="Arial" w:cs="Arial"/>
          <w:sz w:val="24"/>
          <w:szCs w:val="24"/>
        </w:rPr>
      </w:pPr>
      <w:r w:rsidRPr="5B1F8616">
        <w:rPr>
          <w:rFonts w:ascii="Arial" w:eastAsia="Arial" w:hAnsi="Arial" w:cs="Arial"/>
          <w:b/>
          <w:bCs/>
          <w:sz w:val="24"/>
          <w:szCs w:val="24"/>
        </w:rPr>
        <w:t xml:space="preserve">Revisão bibliográfica: </w:t>
      </w:r>
    </w:p>
    <w:p w14:paraId="0800CE27" w14:textId="12003831" w:rsidR="004D08B6" w:rsidRDefault="5B1F8616" w:rsidP="5B1F8616">
      <w:pPr>
        <w:spacing w:line="360" w:lineRule="auto"/>
        <w:ind w:firstLine="708"/>
        <w:jc w:val="both"/>
      </w:pPr>
      <w:r w:rsidRPr="5B1F8616">
        <w:rPr>
          <w:rFonts w:ascii="Arial" w:eastAsia="Arial" w:hAnsi="Arial" w:cs="Arial"/>
          <w:sz w:val="24"/>
          <w:szCs w:val="24"/>
        </w:rPr>
        <w:t xml:space="preserve">Ataques de </w:t>
      </w:r>
      <w:proofErr w:type="spellStart"/>
      <w:r w:rsidRPr="5B1F8616">
        <w:rPr>
          <w:rFonts w:ascii="Arial" w:eastAsia="Arial" w:hAnsi="Arial" w:cs="Arial"/>
          <w:sz w:val="24"/>
          <w:szCs w:val="24"/>
        </w:rPr>
        <w:t>ransomware</w:t>
      </w:r>
      <w:proofErr w:type="spellEnd"/>
      <w:r w:rsidRPr="5B1F8616">
        <w:rPr>
          <w:rFonts w:ascii="Arial" w:eastAsia="Arial" w:hAnsi="Arial" w:cs="Arial"/>
          <w:sz w:val="24"/>
          <w:szCs w:val="24"/>
        </w:rPr>
        <w:t xml:space="preserve"> vêm aumentando muito nestes últimos anos, a cada dia que passa o número de ataque só aumenta “De acordo com um relatório interinstitucional do governo dos EUA, desde janeiro de 2016, houve uma média diária de mais de 4.000.” (</w:t>
      </w:r>
      <w:r w:rsidR="00390D67" w:rsidRPr="5B1F8616">
        <w:rPr>
          <w:rFonts w:ascii="Arial" w:eastAsia="Arial" w:hAnsi="Arial" w:cs="Arial"/>
          <w:sz w:val="24"/>
          <w:szCs w:val="24"/>
        </w:rPr>
        <w:t>MILLER</w:t>
      </w:r>
      <w:r w:rsidRPr="5B1F8616">
        <w:rPr>
          <w:rFonts w:ascii="Arial" w:eastAsia="Arial" w:hAnsi="Arial" w:cs="Arial"/>
          <w:sz w:val="24"/>
          <w:szCs w:val="24"/>
        </w:rPr>
        <w:t xml:space="preserve">, 2017, P. 3). O </w:t>
      </w:r>
      <w:proofErr w:type="spellStart"/>
      <w:r w:rsidRPr="5B1F8616">
        <w:rPr>
          <w:rFonts w:ascii="Arial" w:eastAsia="Arial" w:hAnsi="Arial" w:cs="Arial"/>
          <w:sz w:val="24"/>
          <w:szCs w:val="24"/>
        </w:rPr>
        <w:t>ransomware</w:t>
      </w:r>
      <w:proofErr w:type="spellEnd"/>
      <w:r w:rsidRPr="5B1F8616">
        <w:rPr>
          <w:rFonts w:ascii="Arial" w:eastAsia="Arial" w:hAnsi="Arial" w:cs="Arial"/>
          <w:sz w:val="24"/>
          <w:szCs w:val="24"/>
        </w:rPr>
        <w:t xml:space="preserve"> é usado nestes ataques para roubar e criptografar os dados da vítima, por isto o </w:t>
      </w:r>
      <w:proofErr w:type="spellStart"/>
      <w:r w:rsidRPr="5B1F8616">
        <w:rPr>
          <w:rFonts w:ascii="Arial" w:eastAsia="Arial" w:hAnsi="Arial" w:cs="Arial"/>
          <w:sz w:val="24"/>
          <w:szCs w:val="24"/>
        </w:rPr>
        <w:t>ransomware</w:t>
      </w:r>
      <w:proofErr w:type="spellEnd"/>
      <w:r w:rsidRPr="5B1F8616">
        <w:rPr>
          <w:rFonts w:ascii="Arial" w:eastAsia="Arial" w:hAnsi="Arial" w:cs="Arial"/>
          <w:sz w:val="24"/>
          <w:szCs w:val="24"/>
        </w:rPr>
        <w:t xml:space="preserve"> é definido como um software malware, depois que o invasor consegue os dados da vítima, a mesma não tem mais acesso, sendo obrigada a pagar para resgatar seus dados. </w:t>
      </w:r>
    </w:p>
    <w:p w14:paraId="3FC5E432" w14:textId="6B14BC1E" w:rsidR="004D08B6" w:rsidRDefault="5B1F8616" w:rsidP="5B1F8616">
      <w:pPr>
        <w:spacing w:line="360" w:lineRule="auto"/>
        <w:ind w:firstLine="708"/>
        <w:jc w:val="both"/>
      </w:pPr>
      <w:r w:rsidRPr="5B1F8616">
        <w:rPr>
          <w:rFonts w:ascii="Arial" w:eastAsia="Arial" w:hAnsi="Arial" w:cs="Arial"/>
          <w:sz w:val="24"/>
          <w:szCs w:val="24"/>
        </w:rPr>
        <w:lastRenderedPageBreak/>
        <w:t xml:space="preserve">Na maioria dos ataques funcionam da seguinte forma, os invasores infectam por malware, anúncios, sites que a empresa ou organização costuma visitar ou por e-mail através de ataques </w:t>
      </w:r>
      <w:proofErr w:type="spellStart"/>
      <w:r w:rsidRPr="5B1F8616">
        <w:rPr>
          <w:rFonts w:ascii="Arial" w:eastAsia="Arial" w:hAnsi="Arial" w:cs="Arial"/>
          <w:sz w:val="24"/>
          <w:szCs w:val="24"/>
        </w:rPr>
        <w:t>phishing</w:t>
      </w:r>
      <w:proofErr w:type="spellEnd"/>
      <w:r w:rsidRPr="5B1F8616">
        <w:rPr>
          <w:rFonts w:ascii="Arial" w:eastAsia="Arial" w:hAnsi="Arial" w:cs="Arial"/>
          <w:sz w:val="24"/>
          <w:szCs w:val="24"/>
        </w:rPr>
        <w:t>.</w:t>
      </w:r>
    </w:p>
    <w:p w14:paraId="73C0BEA4" w14:textId="5752A7F1" w:rsidR="004D08B6" w:rsidRDefault="004D08B6" w:rsidP="5B1F8616">
      <w:pPr>
        <w:spacing w:line="360" w:lineRule="auto"/>
        <w:ind w:left="2550" w:hanging="2268"/>
        <w:jc w:val="both"/>
        <w:rPr>
          <w:rFonts w:ascii="Arial" w:eastAsia="Arial" w:hAnsi="Arial" w:cs="Arial"/>
          <w:sz w:val="24"/>
          <w:szCs w:val="24"/>
        </w:rPr>
      </w:pPr>
    </w:p>
    <w:p w14:paraId="31E5E937" w14:textId="1A5B232A" w:rsidR="004D08B6" w:rsidRDefault="5B1F8616" w:rsidP="5B1F8616">
      <w:pPr>
        <w:spacing w:line="240" w:lineRule="auto"/>
        <w:ind w:left="2412" w:hanging="144"/>
        <w:jc w:val="both"/>
        <w:rPr>
          <w:rFonts w:ascii="Arial" w:eastAsia="Arial" w:hAnsi="Arial" w:cs="Arial"/>
          <w:sz w:val="20"/>
          <w:szCs w:val="20"/>
        </w:rPr>
      </w:pPr>
      <w:r w:rsidRPr="5B1F8616">
        <w:rPr>
          <w:rFonts w:ascii="Arial" w:eastAsia="Arial" w:hAnsi="Arial" w:cs="Arial"/>
          <w:sz w:val="20"/>
          <w:szCs w:val="20"/>
        </w:rPr>
        <w:t xml:space="preserve">  Uma vez iniciado, o </w:t>
      </w:r>
      <w:proofErr w:type="spellStart"/>
      <w:r w:rsidRPr="5B1F8616">
        <w:rPr>
          <w:rFonts w:ascii="Arial" w:eastAsia="Arial" w:hAnsi="Arial" w:cs="Arial"/>
          <w:sz w:val="20"/>
          <w:szCs w:val="20"/>
        </w:rPr>
        <w:t>ransomware</w:t>
      </w:r>
      <w:proofErr w:type="spellEnd"/>
      <w:r w:rsidRPr="5B1F8616">
        <w:rPr>
          <w:rFonts w:ascii="Arial" w:eastAsia="Arial" w:hAnsi="Arial" w:cs="Arial"/>
          <w:sz w:val="20"/>
          <w:szCs w:val="20"/>
        </w:rPr>
        <w:t xml:space="preserve"> geralmente identifica os arquivos e os dados do usuário e os criptografa com algum tipo de lista de extensões de arquivos incorporadas. Ele também é programado para evitar a interação com determinados diretórios do sistema (como o diretório do WINDOWS ou certos diretórios de arquivos do programa) para garantir a estabilidade do sistema, de modo que o resgate possa ser pago após o envio não funcionar. Arquivos de locais específicos que correspondem a uma das extensões de arquivo na lista são criptografados. Caso contrário, os arquivos não serão tocados. Uma vez que os arquivos foram criptografados, o </w:t>
      </w:r>
      <w:proofErr w:type="spellStart"/>
      <w:r w:rsidRPr="5B1F8616">
        <w:rPr>
          <w:rFonts w:ascii="Arial" w:eastAsia="Arial" w:hAnsi="Arial" w:cs="Arial"/>
          <w:sz w:val="20"/>
          <w:szCs w:val="20"/>
        </w:rPr>
        <w:t>ransomware</w:t>
      </w:r>
      <w:proofErr w:type="spellEnd"/>
      <w:r w:rsidRPr="5B1F8616">
        <w:rPr>
          <w:rFonts w:ascii="Arial" w:eastAsia="Arial" w:hAnsi="Arial" w:cs="Arial"/>
          <w:sz w:val="20"/>
          <w:szCs w:val="20"/>
        </w:rPr>
        <w:t xml:space="preserve"> normalmente deixa uma notificação para o usuário, com instruções sobre como pagar o resgate. (</w:t>
      </w:r>
      <w:r w:rsidR="00933F71">
        <w:rPr>
          <w:rFonts w:ascii="Arial" w:eastAsia="Arial" w:hAnsi="Arial" w:cs="Arial"/>
          <w:sz w:val="20"/>
          <w:szCs w:val="20"/>
        </w:rPr>
        <w:t>MILLER</w:t>
      </w:r>
      <w:r w:rsidRPr="5B1F8616">
        <w:rPr>
          <w:rFonts w:ascii="Arial" w:eastAsia="Arial" w:hAnsi="Arial" w:cs="Arial"/>
          <w:sz w:val="20"/>
          <w:szCs w:val="20"/>
        </w:rPr>
        <w:t>, 2017, P. 8).</w:t>
      </w:r>
    </w:p>
    <w:p w14:paraId="24544738" w14:textId="1BAC425A" w:rsidR="004D08B6" w:rsidRDefault="004D08B6" w:rsidP="5B1F8616">
      <w:pPr>
        <w:spacing w:line="360" w:lineRule="auto"/>
        <w:ind w:left="2412" w:hanging="144"/>
        <w:jc w:val="both"/>
        <w:rPr>
          <w:rFonts w:ascii="Arial" w:eastAsia="Arial" w:hAnsi="Arial" w:cs="Arial"/>
          <w:sz w:val="20"/>
          <w:szCs w:val="20"/>
        </w:rPr>
      </w:pPr>
    </w:p>
    <w:p w14:paraId="2D4FD1B1" w14:textId="2FBB4EEE" w:rsidR="004D08B6" w:rsidRDefault="5B1F8616" w:rsidP="5B1F8616">
      <w:pPr>
        <w:spacing w:line="360" w:lineRule="auto"/>
        <w:ind w:firstLine="708"/>
        <w:jc w:val="both"/>
        <w:rPr>
          <w:rFonts w:ascii="Arial" w:eastAsia="Arial" w:hAnsi="Arial" w:cs="Arial"/>
          <w:sz w:val="24"/>
          <w:szCs w:val="24"/>
        </w:rPr>
      </w:pPr>
      <w:r w:rsidRPr="5B1F8616">
        <w:rPr>
          <w:rFonts w:ascii="Arial" w:eastAsia="Arial" w:hAnsi="Arial" w:cs="Arial"/>
          <w:sz w:val="24"/>
          <w:szCs w:val="24"/>
        </w:rPr>
        <w:t xml:space="preserve"> Para tentar reduzir os ataques existem diversas praticas que podem ser aplicadas antes, durante e depois do ataque para tentar diminuir os danos causados pelos invasores, praticas que se adotadas com antecedência podem gerar resultados positivos para empresas e organizações. Com isto antes do ataque.</w:t>
      </w:r>
    </w:p>
    <w:p w14:paraId="66FC8D08" w14:textId="03207FAD" w:rsidR="004D08B6" w:rsidRDefault="004D08B6" w:rsidP="5B1F8616">
      <w:pPr>
        <w:spacing w:line="360" w:lineRule="auto"/>
        <w:ind w:left="708" w:firstLine="708"/>
        <w:jc w:val="both"/>
        <w:rPr>
          <w:rFonts w:ascii="Arial" w:eastAsia="Arial" w:hAnsi="Arial" w:cs="Arial"/>
          <w:sz w:val="24"/>
          <w:szCs w:val="24"/>
        </w:rPr>
      </w:pPr>
    </w:p>
    <w:p w14:paraId="61D3F237" w14:textId="2684E8D0" w:rsidR="004D08B6" w:rsidRDefault="5B1F8616" w:rsidP="5B1F8616">
      <w:pPr>
        <w:ind w:left="2268"/>
        <w:jc w:val="both"/>
        <w:rPr>
          <w:rFonts w:ascii="Arial" w:eastAsia="Arial" w:hAnsi="Arial" w:cs="Arial"/>
          <w:sz w:val="20"/>
          <w:szCs w:val="20"/>
        </w:rPr>
      </w:pPr>
      <w:r w:rsidRPr="5B1F8616">
        <w:rPr>
          <w:rFonts w:ascii="Arial" w:eastAsia="Arial" w:hAnsi="Arial" w:cs="Arial"/>
          <w:sz w:val="20"/>
          <w:szCs w:val="20"/>
        </w:rPr>
        <w:t xml:space="preserve">Há, é claro, uma série de práticas recomendadas que as organizações podem implementar </w:t>
      </w:r>
      <w:r w:rsidRPr="000D40BA">
        <w:rPr>
          <w:rFonts w:ascii="Arial" w:eastAsia="Arial" w:hAnsi="Arial" w:cs="Arial"/>
          <w:sz w:val="20"/>
          <w:szCs w:val="20"/>
        </w:rPr>
        <w:t>proativamente</w:t>
      </w:r>
      <w:r w:rsidRPr="5B1F8616">
        <w:rPr>
          <w:rFonts w:ascii="Arial" w:eastAsia="Arial" w:hAnsi="Arial" w:cs="Arial"/>
          <w:sz w:val="20"/>
          <w:szCs w:val="20"/>
        </w:rPr>
        <w:t xml:space="preserve"> antes de se tornarem alvo de um invasor. Se os invasores não puderem estabelecer facilmente um ataque - colocando seus pés na porta, como dissemos -, eles irão procurar por uma vítima mais fácil, a menos que sua organização seja o alvo de um ataque planejado.  Ataques de </w:t>
      </w:r>
      <w:proofErr w:type="spellStart"/>
      <w:r w:rsidRPr="5B1F8616">
        <w:rPr>
          <w:rFonts w:ascii="Arial" w:eastAsia="Arial" w:hAnsi="Arial" w:cs="Arial"/>
          <w:sz w:val="20"/>
          <w:szCs w:val="20"/>
        </w:rPr>
        <w:t>ransomware</w:t>
      </w:r>
      <w:proofErr w:type="spellEnd"/>
      <w:r w:rsidRPr="5B1F8616">
        <w:rPr>
          <w:rFonts w:ascii="Arial" w:eastAsia="Arial" w:hAnsi="Arial" w:cs="Arial"/>
          <w:sz w:val="20"/>
          <w:szCs w:val="20"/>
        </w:rPr>
        <w:t xml:space="preserve"> podem ser oportunistas, e o motivo do invasor geralmente é o ganho, com o mínimo de risco e esforço possível. Portanto, adotar uma abordagem de arquitetura para impedir que um invasor acesse sua rede é a maneira mais eficaz de quebrar a “cadeia cibernética mortal” e impedir um ataque de </w:t>
      </w:r>
      <w:proofErr w:type="spellStart"/>
      <w:r w:rsidRPr="5B1F8616">
        <w:rPr>
          <w:rFonts w:ascii="Arial" w:eastAsia="Arial" w:hAnsi="Arial" w:cs="Arial"/>
          <w:sz w:val="20"/>
          <w:szCs w:val="20"/>
        </w:rPr>
        <w:t>ransomware</w:t>
      </w:r>
      <w:proofErr w:type="spellEnd"/>
      <w:r w:rsidRPr="5B1F8616">
        <w:rPr>
          <w:rFonts w:ascii="Arial" w:eastAsia="Arial" w:hAnsi="Arial" w:cs="Arial"/>
          <w:sz w:val="20"/>
          <w:szCs w:val="20"/>
        </w:rPr>
        <w:t xml:space="preserve"> bem-sucedido. (</w:t>
      </w:r>
      <w:r w:rsidR="00933F71">
        <w:rPr>
          <w:rFonts w:ascii="Arial" w:eastAsia="Arial" w:hAnsi="Arial" w:cs="Arial"/>
          <w:sz w:val="20"/>
          <w:szCs w:val="20"/>
        </w:rPr>
        <w:t>MILLER</w:t>
      </w:r>
      <w:r w:rsidRPr="5B1F8616">
        <w:rPr>
          <w:rFonts w:ascii="Arial" w:eastAsia="Arial" w:hAnsi="Arial" w:cs="Arial"/>
          <w:sz w:val="20"/>
          <w:szCs w:val="20"/>
        </w:rPr>
        <w:t>, 2017, P.9)</w:t>
      </w:r>
    </w:p>
    <w:p w14:paraId="23D8EBAE" w14:textId="69772560" w:rsidR="004D08B6" w:rsidRDefault="004D08B6" w:rsidP="5B1F8616">
      <w:pPr>
        <w:ind w:left="2268"/>
        <w:jc w:val="both"/>
        <w:rPr>
          <w:rFonts w:ascii="Arial" w:eastAsia="Arial" w:hAnsi="Arial" w:cs="Arial"/>
          <w:sz w:val="20"/>
          <w:szCs w:val="20"/>
        </w:rPr>
      </w:pPr>
    </w:p>
    <w:p w14:paraId="4E999603" w14:textId="1217D0B1" w:rsidR="004D08B6" w:rsidRDefault="5B1F8616" w:rsidP="5B1F8616">
      <w:pPr>
        <w:spacing w:line="360" w:lineRule="auto"/>
        <w:ind w:firstLine="708"/>
        <w:jc w:val="both"/>
        <w:rPr>
          <w:rFonts w:ascii="Arial" w:eastAsia="Arial" w:hAnsi="Arial" w:cs="Arial"/>
          <w:sz w:val="24"/>
          <w:szCs w:val="24"/>
        </w:rPr>
      </w:pPr>
      <w:r w:rsidRPr="5B1F8616">
        <w:rPr>
          <w:rFonts w:ascii="Arial" w:eastAsia="Arial" w:hAnsi="Arial" w:cs="Arial"/>
          <w:sz w:val="24"/>
          <w:szCs w:val="24"/>
        </w:rPr>
        <w:t xml:space="preserve">Os invasores antes do ataque procuram saber das vulnerabilidades da organização, para </w:t>
      </w:r>
      <w:r w:rsidR="00A82778">
        <w:rPr>
          <w:rFonts w:ascii="Arial" w:eastAsia="Arial" w:hAnsi="Arial" w:cs="Arial"/>
          <w:sz w:val="24"/>
          <w:szCs w:val="24"/>
        </w:rPr>
        <w:t>depois disto começar os ataques</w:t>
      </w:r>
      <w:r w:rsidRPr="5B1F8616">
        <w:rPr>
          <w:rFonts w:ascii="Arial" w:eastAsia="Arial" w:hAnsi="Arial" w:cs="Arial"/>
          <w:sz w:val="24"/>
          <w:szCs w:val="24"/>
        </w:rPr>
        <w:t xml:space="preserve">, o que os invasores buscam nestas pesquisas é saber quase são as os aplicativos que a organização tem mais vulnerabilidade e o uso de engenharia social em usuários para tentar conseguir algumas credenciais de acesso a sistemas e softwares. Diante disto a empresa deve tomar algumas aderir a algumas práticas para evitar que isto aconteça, a primeira medida é fornecer treinamento para os usuários sobre a segurança das </w:t>
      </w:r>
      <w:r w:rsidRPr="5B1F8616">
        <w:rPr>
          <w:rFonts w:ascii="Arial" w:eastAsia="Arial" w:hAnsi="Arial" w:cs="Arial"/>
          <w:sz w:val="24"/>
          <w:szCs w:val="24"/>
        </w:rPr>
        <w:lastRenderedPageBreak/>
        <w:t xml:space="preserve">credenciais e dados, </w:t>
      </w:r>
      <w:r w:rsidR="00F02EE3" w:rsidRPr="5B1F8616">
        <w:rPr>
          <w:rFonts w:ascii="Arial" w:eastAsia="Arial" w:hAnsi="Arial" w:cs="Arial"/>
          <w:sz w:val="24"/>
          <w:szCs w:val="24"/>
        </w:rPr>
        <w:t>evitando</w:t>
      </w:r>
      <w:r w:rsidRPr="5B1F8616">
        <w:rPr>
          <w:rFonts w:ascii="Arial" w:eastAsia="Arial" w:hAnsi="Arial" w:cs="Arial"/>
          <w:sz w:val="24"/>
          <w:szCs w:val="24"/>
        </w:rPr>
        <w:t xml:space="preserve"> certa forma cair em </w:t>
      </w:r>
      <w:proofErr w:type="spellStart"/>
      <w:r w:rsidRPr="5B1F8616">
        <w:rPr>
          <w:rFonts w:ascii="Arial" w:eastAsia="Arial" w:hAnsi="Arial" w:cs="Arial"/>
          <w:sz w:val="24"/>
          <w:szCs w:val="24"/>
        </w:rPr>
        <w:t>phishing</w:t>
      </w:r>
      <w:proofErr w:type="spellEnd"/>
      <w:r w:rsidRPr="5B1F8616">
        <w:rPr>
          <w:rFonts w:ascii="Arial" w:eastAsia="Arial" w:hAnsi="Arial" w:cs="Arial"/>
          <w:sz w:val="24"/>
          <w:szCs w:val="24"/>
        </w:rPr>
        <w:t xml:space="preserve">, </w:t>
      </w:r>
      <w:r w:rsidR="00A82778" w:rsidRPr="5B1F8616">
        <w:rPr>
          <w:rFonts w:ascii="Arial" w:eastAsia="Arial" w:hAnsi="Arial" w:cs="Arial"/>
          <w:sz w:val="24"/>
          <w:szCs w:val="24"/>
        </w:rPr>
        <w:t>à</w:t>
      </w:r>
      <w:r w:rsidRPr="5B1F8616">
        <w:rPr>
          <w:rFonts w:ascii="Arial" w:eastAsia="Arial" w:hAnsi="Arial" w:cs="Arial"/>
          <w:sz w:val="24"/>
          <w:szCs w:val="24"/>
        </w:rPr>
        <w:t xml:space="preserve"> segunda medida é verificar as vulnerabilidades de risco tanto de sistemas quanto de rede, evitando uma eventual ameaça por esta vulnerabilidade.                                                          </w:t>
      </w:r>
    </w:p>
    <w:p w14:paraId="67AF7703" w14:textId="541496AE" w:rsidR="004D08B6" w:rsidRDefault="5B1F8616" w:rsidP="5B1F8616">
      <w:pPr>
        <w:spacing w:line="360" w:lineRule="auto"/>
        <w:ind w:firstLine="708"/>
        <w:jc w:val="both"/>
        <w:rPr>
          <w:rFonts w:ascii="Arial" w:eastAsia="Arial" w:hAnsi="Arial" w:cs="Arial"/>
          <w:sz w:val="24"/>
          <w:szCs w:val="24"/>
        </w:rPr>
      </w:pPr>
      <w:r w:rsidRPr="5B1F8616">
        <w:rPr>
          <w:rFonts w:ascii="Arial" w:eastAsia="Arial" w:hAnsi="Arial" w:cs="Arial"/>
          <w:sz w:val="24"/>
          <w:szCs w:val="24"/>
        </w:rPr>
        <w:t xml:space="preserve">Se caso já estiver com uma ameaça de ataque, a organização deve tomar algumas medidas o mais rápido possível, pois quanto mais </w:t>
      </w:r>
      <w:r w:rsidR="000D40BA" w:rsidRPr="5B1F8616">
        <w:rPr>
          <w:rFonts w:ascii="Arial" w:eastAsia="Arial" w:hAnsi="Arial" w:cs="Arial"/>
          <w:sz w:val="24"/>
          <w:szCs w:val="24"/>
        </w:rPr>
        <w:t>rápidos menores serão os danos causados</w:t>
      </w:r>
      <w:r w:rsidRPr="5B1F8616">
        <w:rPr>
          <w:rFonts w:ascii="Arial" w:eastAsia="Arial" w:hAnsi="Arial" w:cs="Arial"/>
          <w:sz w:val="24"/>
          <w:szCs w:val="24"/>
        </w:rPr>
        <w:t xml:space="preserve">. </w:t>
      </w:r>
    </w:p>
    <w:p w14:paraId="29D672C2" w14:textId="2DD4B025" w:rsidR="004D08B6" w:rsidRDefault="004D08B6" w:rsidP="5B1F8616">
      <w:pPr>
        <w:spacing w:line="360" w:lineRule="auto"/>
        <w:ind w:firstLine="708"/>
        <w:jc w:val="both"/>
        <w:rPr>
          <w:rFonts w:ascii="Arial" w:eastAsia="Arial" w:hAnsi="Arial" w:cs="Arial"/>
          <w:sz w:val="24"/>
          <w:szCs w:val="24"/>
        </w:rPr>
      </w:pPr>
    </w:p>
    <w:p w14:paraId="186DCB3A" w14:textId="74A04672" w:rsidR="004D08B6" w:rsidRDefault="5B1F8616" w:rsidP="5B1F8616">
      <w:pPr>
        <w:ind w:left="2268"/>
        <w:jc w:val="both"/>
        <w:rPr>
          <w:rFonts w:ascii="Arial" w:eastAsia="Arial" w:hAnsi="Arial" w:cs="Arial"/>
          <w:sz w:val="20"/>
          <w:szCs w:val="20"/>
        </w:rPr>
      </w:pPr>
      <w:r w:rsidRPr="5B1F8616">
        <w:rPr>
          <w:rFonts w:ascii="Arial" w:eastAsia="Arial" w:hAnsi="Arial" w:cs="Arial"/>
          <w:sz w:val="20"/>
          <w:szCs w:val="20"/>
        </w:rPr>
        <w:t>As ações que você vai tomar e os esforços para remediar o problema serão diferentes dependendo da situação. No entanto, não é durante o ataque que você precisa saber qual é a capacidade de resposta da sua empresa para responder a ele. As ações de resposta ao incidente devem ser compreendidas e bem coordenadas, algo que é alcançado antes de um ataque, e devem ser bem documentadas e reproduzíveis para que você possa reconstruir um incidente após um ataque e identificar as lições aprendidas e as possíveis áreas de melhoria. (</w:t>
      </w:r>
      <w:r w:rsidR="00933F71">
        <w:rPr>
          <w:rFonts w:ascii="Arial" w:eastAsia="Arial" w:hAnsi="Arial" w:cs="Arial"/>
          <w:sz w:val="20"/>
          <w:szCs w:val="20"/>
        </w:rPr>
        <w:t>MILLER</w:t>
      </w:r>
      <w:r w:rsidRPr="5B1F8616">
        <w:rPr>
          <w:rFonts w:ascii="Arial" w:eastAsia="Arial" w:hAnsi="Arial" w:cs="Arial"/>
          <w:sz w:val="20"/>
          <w:szCs w:val="20"/>
        </w:rPr>
        <w:t>, 2017, P.14)</w:t>
      </w:r>
    </w:p>
    <w:p w14:paraId="14424D86" w14:textId="445CDB7F" w:rsidR="004D08B6" w:rsidRDefault="004D08B6" w:rsidP="5B1F8616">
      <w:pPr>
        <w:ind w:left="2268"/>
        <w:jc w:val="both"/>
        <w:rPr>
          <w:rFonts w:ascii="Arial" w:eastAsia="Arial" w:hAnsi="Arial" w:cs="Arial"/>
          <w:sz w:val="20"/>
          <w:szCs w:val="20"/>
        </w:rPr>
      </w:pPr>
    </w:p>
    <w:p w14:paraId="46BA88F6" w14:textId="610286C8" w:rsidR="004D08B6" w:rsidRDefault="5B1F8616" w:rsidP="5B1F8616">
      <w:pPr>
        <w:spacing w:line="360" w:lineRule="auto"/>
        <w:ind w:firstLine="708"/>
        <w:jc w:val="both"/>
        <w:rPr>
          <w:rFonts w:ascii="Arial" w:eastAsia="Arial" w:hAnsi="Arial" w:cs="Arial"/>
          <w:sz w:val="20"/>
          <w:szCs w:val="20"/>
        </w:rPr>
      </w:pPr>
      <w:r w:rsidRPr="5B1F8616">
        <w:rPr>
          <w:rFonts w:ascii="Arial" w:eastAsia="Arial" w:hAnsi="Arial" w:cs="Arial"/>
          <w:sz w:val="24"/>
          <w:szCs w:val="24"/>
        </w:rPr>
        <w:t xml:space="preserve">O que deve ser importante durante o ataque é a comunicação, pois o invasor tentara diversas formas de acesso, e a equipe de TI responsável pela área de segurança deverá ter </w:t>
      </w:r>
      <w:r w:rsidR="000D40BA" w:rsidRPr="5B1F8616">
        <w:rPr>
          <w:rFonts w:ascii="Arial" w:eastAsia="Arial" w:hAnsi="Arial" w:cs="Arial"/>
          <w:sz w:val="24"/>
          <w:szCs w:val="24"/>
        </w:rPr>
        <w:t>soluções eficazes, barrando o compartilhamento de algumas informações</w:t>
      </w:r>
      <w:r w:rsidRPr="5B1F8616">
        <w:rPr>
          <w:rFonts w:ascii="Arial" w:eastAsia="Arial" w:hAnsi="Arial" w:cs="Arial"/>
          <w:sz w:val="24"/>
          <w:szCs w:val="24"/>
        </w:rPr>
        <w:t>.</w:t>
      </w:r>
    </w:p>
    <w:p w14:paraId="56C61590" w14:textId="44C9EBAE" w:rsidR="004D08B6" w:rsidRDefault="5B1F8616" w:rsidP="5B1F8616">
      <w:pPr>
        <w:spacing w:line="240" w:lineRule="auto"/>
        <w:ind w:left="2268"/>
        <w:jc w:val="both"/>
        <w:rPr>
          <w:rFonts w:ascii="Arial" w:eastAsia="Arial" w:hAnsi="Arial" w:cs="Arial"/>
          <w:sz w:val="20"/>
          <w:szCs w:val="20"/>
        </w:rPr>
      </w:pPr>
      <w:r w:rsidRPr="5B1F8616">
        <w:rPr>
          <w:rFonts w:ascii="Arial" w:eastAsia="Arial" w:hAnsi="Arial" w:cs="Arial"/>
          <w:sz w:val="20"/>
          <w:szCs w:val="20"/>
        </w:rPr>
        <w:t>Comunicação oportuna e precisa de informações a todas as partes interessadas: as informações relevantes devem ser dadas aos executivos para que recursos adequados possam ser alocados para a resposta ao problema e sua solução, de modo que se possam tomar decisões de negócios críticas e bem informadas, e para que as informações apropriadas possam, por sua vez, ser comunicadas aos funcionários, forças policiais, clientes, acionistas e público em geral.</w:t>
      </w:r>
    </w:p>
    <w:p w14:paraId="25A3D957" w14:textId="1FC120F7" w:rsidR="004D08B6" w:rsidRDefault="5B1F8616" w:rsidP="5B1F8616">
      <w:pPr>
        <w:ind w:left="2268"/>
        <w:jc w:val="both"/>
        <w:rPr>
          <w:rFonts w:ascii="Arial" w:eastAsia="Arial" w:hAnsi="Arial" w:cs="Arial"/>
          <w:sz w:val="20"/>
          <w:szCs w:val="20"/>
        </w:rPr>
      </w:pPr>
      <w:r w:rsidRPr="5B1F8616">
        <w:rPr>
          <w:rFonts w:ascii="Arial" w:eastAsia="Arial" w:hAnsi="Arial" w:cs="Arial"/>
          <w:sz w:val="20"/>
          <w:szCs w:val="20"/>
        </w:rPr>
        <w:t>Compartilhamento automático de novas informações de segurança por meio da arquitetura: ao coletar dados críticos de sistemas diferentes, como segurança de informações e gerenciamento de eventos (SIEM), inteligência contra ameaças e ferramentas espaciais seguras, a equipe de resposta a incidentes pode esclarecer e avaliar de forma rápida e eficaz os incidentes de segurança de alto impacto. Por exemplo, se uma nova carga de malware for detectada em um dispositivo, ela deverá ser enviada automaticamente para uma plataforma de inteligência contra ameaças na nuvem para ser analisada e para procurar e extrair possíveis indicadores de comprometimento (</w:t>
      </w:r>
      <w:proofErr w:type="spellStart"/>
      <w:r w:rsidRPr="5B1F8616">
        <w:rPr>
          <w:rFonts w:ascii="Arial" w:eastAsia="Arial" w:hAnsi="Arial" w:cs="Arial"/>
          <w:sz w:val="20"/>
          <w:szCs w:val="20"/>
        </w:rPr>
        <w:t>IoC</w:t>
      </w:r>
      <w:proofErr w:type="spellEnd"/>
      <w:r w:rsidRPr="5B1F8616">
        <w:rPr>
          <w:rFonts w:ascii="Arial" w:eastAsia="Arial" w:hAnsi="Arial" w:cs="Arial"/>
          <w:sz w:val="20"/>
          <w:szCs w:val="20"/>
        </w:rPr>
        <w:t xml:space="preserve">). Depois, novas medidas corretivas devem ser implementadas e aplicadas automaticamente. </w:t>
      </w:r>
      <w:r w:rsidR="00933F71">
        <w:rPr>
          <w:rFonts w:ascii="Arial" w:eastAsia="Arial" w:hAnsi="Arial" w:cs="Arial"/>
          <w:sz w:val="20"/>
          <w:szCs w:val="20"/>
        </w:rPr>
        <w:t>(MILLER</w:t>
      </w:r>
      <w:r w:rsidRPr="5B1F8616">
        <w:rPr>
          <w:rFonts w:ascii="Arial" w:eastAsia="Arial" w:hAnsi="Arial" w:cs="Arial"/>
          <w:sz w:val="20"/>
          <w:szCs w:val="20"/>
        </w:rPr>
        <w:t>, 2017, P.14)</w:t>
      </w:r>
    </w:p>
    <w:p w14:paraId="5B8416AA" w14:textId="39D13554" w:rsidR="004D08B6" w:rsidRDefault="004D08B6" w:rsidP="5B1F8616">
      <w:pPr>
        <w:spacing w:line="240" w:lineRule="auto"/>
        <w:ind w:left="2268"/>
        <w:jc w:val="both"/>
        <w:rPr>
          <w:rFonts w:ascii="Arial" w:eastAsia="Arial" w:hAnsi="Arial" w:cs="Arial"/>
          <w:sz w:val="20"/>
          <w:szCs w:val="20"/>
        </w:rPr>
      </w:pPr>
    </w:p>
    <w:p w14:paraId="0EFFE689" w14:textId="62031DDB" w:rsidR="004D08B6" w:rsidRDefault="5B1F8616" w:rsidP="5B1F8616">
      <w:pPr>
        <w:spacing w:line="360" w:lineRule="auto"/>
        <w:ind w:firstLine="708"/>
        <w:jc w:val="both"/>
        <w:rPr>
          <w:rFonts w:ascii="Arial" w:eastAsia="Arial" w:hAnsi="Arial" w:cs="Arial"/>
          <w:sz w:val="24"/>
          <w:szCs w:val="24"/>
        </w:rPr>
      </w:pPr>
      <w:r w:rsidRPr="5B1F8616">
        <w:rPr>
          <w:rFonts w:ascii="Arial" w:eastAsia="Arial" w:hAnsi="Arial" w:cs="Arial"/>
          <w:sz w:val="24"/>
          <w:szCs w:val="24"/>
        </w:rPr>
        <w:t xml:space="preserve">Depois que ocorre o ataque começa uma etapa muito importante para a organização que envolve a contenção e reparo dos danos causados pelo ataque. Com isto devesse analisar os dados do ataque para criar novos métodos de </w:t>
      </w:r>
      <w:r w:rsidRPr="5B1F8616">
        <w:rPr>
          <w:rFonts w:ascii="Arial" w:eastAsia="Arial" w:hAnsi="Arial" w:cs="Arial"/>
          <w:sz w:val="24"/>
          <w:szCs w:val="24"/>
        </w:rPr>
        <w:lastRenderedPageBreak/>
        <w:t>prevenir e evitar um futuro ataque, coletar dados que podem servir para uma futura auditoria policial, pois tratasse de um crime virtual. Para aumentar a segurança dos dados é importante analisar os passos que o invasor fez, para aprimorar a segurança onde há vulnerabilidade, evitando um futuro ataque pelas mesmas vulnerabilidades.</w:t>
      </w:r>
    </w:p>
    <w:p w14:paraId="7C5948D6" w14:textId="15DD6275" w:rsidR="004D08B6" w:rsidRDefault="004D08B6" w:rsidP="5B1F8616">
      <w:pPr>
        <w:spacing w:line="360" w:lineRule="auto"/>
        <w:ind w:firstLine="708"/>
        <w:jc w:val="both"/>
        <w:rPr>
          <w:rFonts w:ascii="Arial" w:eastAsia="Arial" w:hAnsi="Arial" w:cs="Arial"/>
          <w:sz w:val="24"/>
          <w:szCs w:val="24"/>
        </w:rPr>
      </w:pPr>
    </w:p>
    <w:p w14:paraId="50A824C0" w14:textId="2195AC35" w:rsidR="004D08B6" w:rsidRDefault="5B1F8616" w:rsidP="5B1F8616">
      <w:pPr>
        <w:spacing w:line="257" w:lineRule="auto"/>
        <w:jc w:val="both"/>
      </w:pPr>
      <w:r w:rsidRPr="5B1F8616">
        <w:rPr>
          <w:rFonts w:ascii="Arial" w:eastAsia="Arial" w:hAnsi="Arial" w:cs="Arial"/>
          <w:b/>
          <w:bCs/>
          <w:sz w:val="24"/>
          <w:szCs w:val="24"/>
        </w:rPr>
        <w:t>Conclusão:</w:t>
      </w:r>
    </w:p>
    <w:p w14:paraId="1A1C34F1" w14:textId="7D45AB55" w:rsidR="004D08B6" w:rsidRDefault="5B1F8616" w:rsidP="5B1F8616">
      <w:pPr>
        <w:spacing w:line="360" w:lineRule="auto"/>
        <w:ind w:firstLine="708"/>
        <w:jc w:val="both"/>
        <w:rPr>
          <w:rFonts w:ascii="Arial" w:eastAsia="Arial" w:hAnsi="Arial" w:cs="Arial"/>
          <w:sz w:val="24"/>
          <w:szCs w:val="24"/>
        </w:rPr>
      </w:pPr>
      <w:r w:rsidRPr="5B1F8616">
        <w:rPr>
          <w:rFonts w:ascii="Arial" w:eastAsia="Arial" w:hAnsi="Arial" w:cs="Arial"/>
          <w:sz w:val="24"/>
          <w:szCs w:val="24"/>
        </w:rPr>
        <w:t xml:space="preserve">Devido </w:t>
      </w:r>
      <w:r w:rsidR="000C1A93" w:rsidRPr="5B1F8616">
        <w:rPr>
          <w:rFonts w:ascii="Arial" w:eastAsia="Arial" w:hAnsi="Arial" w:cs="Arial"/>
          <w:sz w:val="24"/>
          <w:szCs w:val="24"/>
        </w:rPr>
        <w:t>à</w:t>
      </w:r>
      <w:r w:rsidRPr="5B1F8616">
        <w:rPr>
          <w:rFonts w:ascii="Arial" w:eastAsia="Arial" w:hAnsi="Arial" w:cs="Arial"/>
          <w:sz w:val="24"/>
          <w:szCs w:val="24"/>
        </w:rPr>
        <w:t xml:space="preserve"> importância dos dados que as organizações trabalham e o grande número de ataques de ransomwares nos últimos anos, tornou-se cada vez mais necessário aderir praticas consolidadas de segurança nas organizações e empresas, praticas estas que podem minimizar ou até mesmo negar os ataques. Por isto a importância de ader</w:t>
      </w:r>
      <w:r w:rsidR="00933F71">
        <w:rPr>
          <w:rFonts w:ascii="Arial" w:eastAsia="Arial" w:hAnsi="Arial" w:cs="Arial"/>
          <w:sz w:val="24"/>
          <w:szCs w:val="24"/>
        </w:rPr>
        <w:t>ir e desenvolver novas práticas</w:t>
      </w:r>
      <w:r w:rsidR="005F0346">
        <w:rPr>
          <w:rFonts w:ascii="Arial" w:eastAsia="Arial" w:hAnsi="Arial" w:cs="Arial"/>
          <w:sz w:val="24"/>
          <w:szCs w:val="24"/>
        </w:rPr>
        <w:t xml:space="preserve">, também vale ressaltando o quão importante é a </w:t>
      </w:r>
      <w:r w:rsidR="004C2412">
        <w:rPr>
          <w:rFonts w:ascii="Arial" w:eastAsia="Arial" w:hAnsi="Arial" w:cs="Arial"/>
          <w:sz w:val="24"/>
          <w:szCs w:val="24"/>
        </w:rPr>
        <w:t xml:space="preserve">conscientização dos funcionários e colaboradores </w:t>
      </w:r>
      <w:r w:rsidR="00390D67">
        <w:rPr>
          <w:rFonts w:ascii="Arial" w:eastAsia="Arial" w:hAnsi="Arial" w:cs="Arial"/>
          <w:sz w:val="24"/>
          <w:szCs w:val="24"/>
        </w:rPr>
        <w:t xml:space="preserve">sobre </w:t>
      </w:r>
      <w:r w:rsidR="00A82778">
        <w:rPr>
          <w:rFonts w:ascii="Arial" w:eastAsia="Arial" w:hAnsi="Arial" w:cs="Arial"/>
          <w:sz w:val="24"/>
          <w:szCs w:val="24"/>
        </w:rPr>
        <w:t>a segurança de credenciais e dados</w:t>
      </w:r>
      <w:r w:rsidR="005F0346">
        <w:rPr>
          <w:rFonts w:ascii="Arial" w:eastAsia="Arial" w:hAnsi="Arial" w:cs="Arial"/>
          <w:sz w:val="24"/>
          <w:szCs w:val="24"/>
        </w:rPr>
        <w:t>, e</w:t>
      </w:r>
      <w:r w:rsidR="00A82778">
        <w:rPr>
          <w:rFonts w:ascii="Arial" w:eastAsia="Arial" w:hAnsi="Arial" w:cs="Arial"/>
          <w:sz w:val="24"/>
          <w:szCs w:val="24"/>
        </w:rPr>
        <w:t xml:space="preserve"> sobre engenharias sócias e </w:t>
      </w:r>
      <w:proofErr w:type="spellStart"/>
      <w:r w:rsidR="00A82778" w:rsidRPr="5B1F8616">
        <w:rPr>
          <w:rFonts w:ascii="Arial" w:eastAsia="Arial" w:hAnsi="Arial" w:cs="Arial"/>
          <w:sz w:val="24"/>
          <w:szCs w:val="24"/>
        </w:rPr>
        <w:t>phishing</w:t>
      </w:r>
      <w:proofErr w:type="spellEnd"/>
      <w:r w:rsidR="00A82778">
        <w:rPr>
          <w:rFonts w:ascii="Arial" w:eastAsia="Arial" w:hAnsi="Arial" w:cs="Arial"/>
          <w:sz w:val="24"/>
          <w:szCs w:val="24"/>
        </w:rPr>
        <w:t xml:space="preserve"> que costumam ser o ponto inicial para invasores</w:t>
      </w:r>
      <w:r w:rsidR="005F0346">
        <w:rPr>
          <w:rFonts w:ascii="Arial" w:eastAsia="Arial" w:hAnsi="Arial" w:cs="Arial"/>
          <w:sz w:val="24"/>
          <w:szCs w:val="24"/>
        </w:rPr>
        <w:t xml:space="preserve"> começarem um ataque</w:t>
      </w:r>
      <w:r w:rsidR="00A82778">
        <w:rPr>
          <w:rFonts w:ascii="Arial" w:eastAsia="Arial" w:hAnsi="Arial" w:cs="Arial"/>
          <w:sz w:val="24"/>
          <w:szCs w:val="24"/>
        </w:rPr>
        <w:t xml:space="preserve">. </w:t>
      </w:r>
    </w:p>
    <w:p w14:paraId="7DF64C11" w14:textId="77777777" w:rsidR="00933F71" w:rsidRDefault="00933F71" w:rsidP="00933F71">
      <w:pPr>
        <w:spacing w:line="360" w:lineRule="auto"/>
        <w:jc w:val="both"/>
        <w:rPr>
          <w:rFonts w:ascii="Arial" w:eastAsia="Arial" w:hAnsi="Arial" w:cs="Arial"/>
          <w:sz w:val="24"/>
          <w:szCs w:val="24"/>
        </w:rPr>
      </w:pPr>
    </w:p>
    <w:p w14:paraId="4110EB1F" w14:textId="70E26A90" w:rsidR="00933F71" w:rsidRPr="00933F71" w:rsidRDefault="00933F71" w:rsidP="00933F71">
      <w:pPr>
        <w:spacing w:line="360" w:lineRule="auto"/>
        <w:jc w:val="both"/>
        <w:rPr>
          <w:rFonts w:ascii="Arial" w:eastAsia="Arial" w:hAnsi="Arial" w:cs="Arial"/>
          <w:b/>
          <w:sz w:val="24"/>
          <w:szCs w:val="24"/>
        </w:rPr>
      </w:pPr>
      <w:r w:rsidRPr="00933F71">
        <w:rPr>
          <w:rFonts w:ascii="Arial" w:eastAsia="Arial" w:hAnsi="Arial" w:cs="Arial"/>
          <w:b/>
          <w:sz w:val="24"/>
          <w:szCs w:val="24"/>
        </w:rPr>
        <w:t>Cronograma:</w:t>
      </w:r>
    </w:p>
    <w:tbl>
      <w:tblPr>
        <w:tblStyle w:val="Tabelacomgrade"/>
        <w:tblW w:w="9797" w:type="dxa"/>
        <w:tblLook w:val="04A0" w:firstRow="1" w:lastRow="0" w:firstColumn="1" w:lastColumn="0" w:noHBand="0" w:noVBand="1"/>
      </w:tblPr>
      <w:tblGrid>
        <w:gridCol w:w="1550"/>
        <w:gridCol w:w="824"/>
        <w:gridCol w:w="824"/>
        <w:gridCol w:w="824"/>
        <w:gridCol w:w="825"/>
        <w:gridCol w:w="825"/>
        <w:gridCol w:w="825"/>
        <w:gridCol w:w="825"/>
        <w:gridCol w:w="825"/>
        <w:gridCol w:w="825"/>
        <w:gridCol w:w="825"/>
      </w:tblGrid>
      <w:tr w:rsidR="004C2412" w14:paraId="5E15DF60" w14:textId="5A7B0739" w:rsidTr="004C2412">
        <w:trPr>
          <w:trHeight w:val="762"/>
        </w:trPr>
        <w:tc>
          <w:tcPr>
            <w:tcW w:w="890" w:type="dxa"/>
          </w:tcPr>
          <w:p w14:paraId="6911122C" w14:textId="77777777" w:rsidR="004C2412" w:rsidRDefault="004C2412" w:rsidP="00933F71">
            <w:pPr>
              <w:spacing w:line="360" w:lineRule="auto"/>
              <w:jc w:val="both"/>
              <w:rPr>
                <w:rFonts w:ascii="Arial" w:eastAsia="Arial" w:hAnsi="Arial" w:cs="Arial"/>
                <w:sz w:val="24"/>
                <w:szCs w:val="24"/>
              </w:rPr>
            </w:pPr>
          </w:p>
        </w:tc>
        <w:tc>
          <w:tcPr>
            <w:tcW w:w="890" w:type="dxa"/>
          </w:tcPr>
          <w:p w14:paraId="4EF30D95" w14:textId="0B7D6275" w:rsidR="004C2412" w:rsidRDefault="004C2412" w:rsidP="004C2412">
            <w:pPr>
              <w:spacing w:line="360" w:lineRule="auto"/>
              <w:jc w:val="center"/>
              <w:rPr>
                <w:rFonts w:ascii="Arial" w:eastAsia="Arial" w:hAnsi="Arial" w:cs="Arial"/>
                <w:sz w:val="24"/>
                <w:szCs w:val="24"/>
              </w:rPr>
            </w:pPr>
            <w:r>
              <w:rPr>
                <w:rFonts w:ascii="Arial" w:eastAsia="Arial" w:hAnsi="Arial" w:cs="Arial"/>
                <w:sz w:val="24"/>
                <w:szCs w:val="24"/>
              </w:rPr>
              <w:t>Dia 1°</w:t>
            </w:r>
          </w:p>
        </w:tc>
        <w:tc>
          <w:tcPr>
            <w:tcW w:w="890" w:type="dxa"/>
          </w:tcPr>
          <w:p w14:paraId="5D5CE0AC" w14:textId="512C85C9" w:rsidR="004C2412" w:rsidRDefault="004C2412" w:rsidP="004C2412">
            <w:pPr>
              <w:spacing w:line="360" w:lineRule="auto"/>
              <w:jc w:val="center"/>
              <w:rPr>
                <w:rFonts w:ascii="Arial" w:eastAsia="Arial" w:hAnsi="Arial" w:cs="Arial"/>
                <w:sz w:val="24"/>
                <w:szCs w:val="24"/>
              </w:rPr>
            </w:pPr>
            <w:r>
              <w:rPr>
                <w:rFonts w:ascii="Arial" w:eastAsia="Arial" w:hAnsi="Arial" w:cs="Arial"/>
                <w:sz w:val="24"/>
                <w:szCs w:val="24"/>
              </w:rPr>
              <w:t>Dia 2°</w:t>
            </w:r>
          </w:p>
        </w:tc>
        <w:tc>
          <w:tcPr>
            <w:tcW w:w="890" w:type="dxa"/>
          </w:tcPr>
          <w:p w14:paraId="4F2414A1" w14:textId="6FB87C1E" w:rsidR="004C2412" w:rsidRDefault="004C2412" w:rsidP="004C2412">
            <w:pPr>
              <w:spacing w:line="360" w:lineRule="auto"/>
              <w:jc w:val="center"/>
              <w:rPr>
                <w:rFonts w:ascii="Arial" w:eastAsia="Arial" w:hAnsi="Arial" w:cs="Arial"/>
                <w:sz w:val="24"/>
                <w:szCs w:val="24"/>
              </w:rPr>
            </w:pPr>
            <w:r>
              <w:rPr>
                <w:rFonts w:ascii="Arial" w:eastAsia="Arial" w:hAnsi="Arial" w:cs="Arial"/>
                <w:sz w:val="24"/>
                <w:szCs w:val="24"/>
              </w:rPr>
              <w:t>Dia 3°</w:t>
            </w:r>
          </w:p>
        </w:tc>
        <w:tc>
          <w:tcPr>
            <w:tcW w:w="891" w:type="dxa"/>
          </w:tcPr>
          <w:p w14:paraId="36383EC7" w14:textId="4D7E2549" w:rsidR="004C2412" w:rsidRDefault="004C2412" w:rsidP="004C2412">
            <w:pPr>
              <w:spacing w:line="360" w:lineRule="auto"/>
              <w:jc w:val="center"/>
              <w:rPr>
                <w:rFonts w:ascii="Arial" w:eastAsia="Arial" w:hAnsi="Arial" w:cs="Arial"/>
                <w:sz w:val="24"/>
                <w:szCs w:val="24"/>
              </w:rPr>
            </w:pPr>
            <w:r>
              <w:rPr>
                <w:rFonts w:ascii="Arial" w:eastAsia="Arial" w:hAnsi="Arial" w:cs="Arial"/>
                <w:sz w:val="24"/>
                <w:szCs w:val="24"/>
              </w:rPr>
              <w:t>Dia 4°</w:t>
            </w:r>
          </w:p>
        </w:tc>
        <w:tc>
          <w:tcPr>
            <w:tcW w:w="891" w:type="dxa"/>
          </w:tcPr>
          <w:p w14:paraId="26CD2D6A" w14:textId="23B596A1" w:rsidR="004C2412" w:rsidRDefault="004C2412" w:rsidP="004C2412">
            <w:pPr>
              <w:spacing w:line="360" w:lineRule="auto"/>
              <w:jc w:val="center"/>
              <w:rPr>
                <w:rFonts w:ascii="Arial" w:eastAsia="Arial" w:hAnsi="Arial" w:cs="Arial"/>
                <w:sz w:val="24"/>
                <w:szCs w:val="24"/>
              </w:rPr>
            </w:pPr>
            <w:r>
              <w:rPr>
                <w:rFonts w:ascii="Arial" w:eastAsia="Arial" w:hAnsi="Arial" w:cs="Arial"/>
                <w:sz w:val="24"/>
                <w:szCs w:val="24"/>
              </w:rPr>
              <w:t>Dia 5°</w:t>
            </w:r>
          </w:p>
        </w:tc>
        <w:tc>
          <w:tcPr>
            <w:tcW w:w="891" w:type="dxa"/>
          </w:tcPr>
          <w:p w14:paraId="2853FC2C" w14:textId="1D64314D" w:rsidR="004C2412" w:rsidRDefault="004C2412" w:rsidP="004C2412">
            <w:pPr>
              <w:spacing w:line="360" w:lineRule="auto"/>
              <w:jc w:val="center"/>
              <w:rPr>
                <w:rFonts w:ascii="Arial" w:eastAsia="Arial" w:hAnsi="Arial" w:cs="Arial"/>
                <w:sz w:val="24"/>
                <w:szCs w:val="24"/>
              </w:rPr>
            </w:pPr>
            <w:r>
              <w:rPr>
                <w:rFonts w:ascii="Arial" w:eastAsia="Arial" w:hAnsi="Arial" w:cs="Arial"/>
                <w:sz w:val="24"/>
                <w:szCs w:val="24"/>
              </w:rPr>
              <w:t>Dia 6°</w:t>
            </w:r>
          </w:p>
        </w:tc>
        <w:tc>
          <w:tcPr>
            <w:tcW w:w="891" w:type="dxa"/>
          </w:tcPr>
          <w:p w14:paraId="38FDF475" w14:textId="157D6B8F" w:rsidR="004C2412" w:rsidRDefault="004C2412" w:rsidP="004C2412">
            <w:pPr>
              <w:spacing w:line="360" w:lineRule="auto"/>
              <w:jc w:val="center"/>
              <w:rPr>
                <w:rFonts w:ascii="Arial" w:eastAsia="Arial" w:hAnsi="Arial" w:cs="Arial"/>
                <w:sz w:val="24"/>
                <w:szCs w:val="24"/>
              </w:rPr>
            </w:pPr>
            <w:r>
              <w:rPr>
                <w:rFonts w:ascii="Arial" w:eastAsia="Arial" w:hAnsi="Arial" w:cs="Arial"/>
                <w:sz w:val="24"/>
                <w:szCs w:val="24"/>
              </w:rPr>
              <w:t>Dia 7°</w:t>
            </w:r>
          </w:p>
        </w:tc>
        <w:tc>
          <w:tcPr>
            <w:tcW w:w="891" w:type="dxa"/>
          </w:tcPr>
          <w:p w14:paraId="0198097E" w14:textId="55AAB74C" w:rsidR="004C2412" w:rsidRDefault="004C2412" w:rsidP="004C2412">
            <w:pPr>
              <w:spacing w:line="360" w:lineRule="auto"/>
              <w:jc w:val="center"/>
              <w:rPr>
                <w:rFonts w:ascii="Arial" w:eastAsia="Arial" w:hAnsi="Arial" w:cs="Arial"/>
                <w:sz w:val="24"/>
                <w:szCs w:val="24"/>
              </w:rPr>
            </w:pPr>
            <w:r>
              <w:rPr>
                <w:rFonts w:ascii="Arial" w:eastAsia="Arial" w:hAnsi="Arial" w:cs="Arial"/>
                <w:sz w:val="24"/>
                <w:szCs w:val="24"/>
              </w:rPr>
              <w:t>Dia 6°</w:t>
            </w:r>
          </w:p>
        </w:tc>
        <w:tc>
          <w:tcPr>
            <w:tcW w:w="891" w:type="dxa"/>
          </w:tcPr>
          <w:p w14:paraId="40B0EA36" w14:textId="3C2F9C43" w:rsidR="004C2412" w:rsidRDefault="004C2412" w:rsidP="004C2412">
            <w:pPr>
              <w:spacing w:line="360" w:lineRule="auto"/>
              <w:jc w:val="center"/>
              <w:rPr>
                <w:rFonts w:ascii="Arial" w:eastAsia="Arial" w:hAnsi="Arial" w:cs="Arial"/>
                <w:sz w:val="24"/>
                <w:szCs w:val="24"/>
              </w:rPr>
            </w:pPr>
            <w:r>
              <w:rPr>
                <w:rFonts w:ascii="Arial" w:eastAsia="Arial" w:hAnsi="Arial" w:cs="Arial"/>
                <w:sz w:val="24"/>
                <w:szCs w:val="24"/>
              </w:rPr>
              <w:t>Dia 9°</w:t>
            </w:r>
          </w:p>
        </w:tc>
        <w:tc>
          <w:tcPr>
            <w:tcW w:w="891" w:type="dxa"/>
          </w:tcPr>
          <w:p w14:paraId="3CD10487" w14:textId="04575FEA" w:rsidR="004C2412" w:rsidRDefault="004C2412" w:rsidP="004C2412">
            <w:pPr>
              <w:spacing w:line="360" w:lineRule="auto"/>
              <w:jc w:val="center"/>
              <w:rPr>
                <w:rFonts w:ascii="Arial" w:eastAsia="Arial" w:hAnsi="Arial" w:cs="Arial"/>
                <w:sz w:val="24"/>
                <w:szCs w:val="24"/>
              </w:rPr>
            </w:pPr>
            <w:r>
              <w:rPr>
                <w:rFonts w:ascii="Arial" w:eastAsia="Arial" w:hAnsi="Arial" w:cs="Arial"/>
                <w:sz w:val="24"/>
                <w:szCs w:val="24"/>
              </w:rPr>
              <w:t>Dia 10°</w:t>
            </w:r>
          </w:p>
        </w:tc>
      </w:tr>
      <w:tr w:rsidR="004C2412" w14:paraId="449E8D73" w14:textId="39A77B52" w:rsidTr="004C2412">
        <w:trPr>
          <w:trHeight w:val="374"/>
        </w:trPr>
        <w:tc>
          <w:tcPr>
            <w:tcW w:w="890" w:type="dxa"/>
          </w:tcPr>
          <w:p w14:paraId="08274F4E" w14:textId="05000739" w:rsidR="004C2412" w:rsidRDefault="004C2412" w:rsidP="004C2412">
            <w:pPr>
              <w:spacing w:line="360" w:lineRule="auto"/>
              <w:rPr>
                <w:rFonts w:ascii="Arial" w:eastAsia="Arial" w:hAnsi="Arial" w:cs="Arial"/>
                <w:sz w:val="24"/>
                <w:szCs w:val="24"/>
              </w:rPr>
            </w:pPr>
            <w:r>
              <w:rPr>
                <w:rFonts w:ascii="Arial" w:eastAsia="Arial" w:hAnsi="Arial" w:cs="Arial"/>
                <w:sz w:val="24"/>
                <w:szCs w:val="24"/>
              </w:rPr>
              <w:t>Titulo</w:t>
            </w:r>
          </w:p>
        </w:tc>
        <w:tc>
          <w:tcPr>
            <w:tcW w:w="890" w:type="dxa"/>
          </w:tcPr>
          <w:p w14:paraId="671A0640" w14:textId="77777777" w:rsidR="004C2412" w:rsidRPr="004C2412" w:rsidRDefault="004C2412" w:rsidP="00933F71">
            <w:pPr>
              <w:spacing w:line="360" w:lineRule="auto"/>
              <w:jc w:val="both"/>
              <w:rPr>
                <w:rFonts w:ascii="Arial" w:eastAsia="Arial" w:hAnsi="Arial" w:cs="Arial"/>
                <w:b/>
                <w:sz w:val="24"/>
                <w:szCs w:val="24"/>
              </w:rPr>
            </w:pPr>
          </w:p>
        </w:tc>
        <w:tc>
          <w:tcPr>
            <w:tcW w:w="890" w:type="dxa"/>
          </w:tcPr>
          <w:p w14:paraId="6C6EB7D0" w14:textId="46FDFBC2" w:rsidR="004C2412" w:rsidRPr="004C2412" w:rsidRDefault="004C2412" w:rsidP="004C2412">
            <w:pPr>
              <w:spacing w:line="360" w:lineRule="auto"/>
              <w:jc w:val="center"/>
              <w:rPr>
                <w:rFonts w:ascii="Arial" w:eastAsia="Arial" w:hAnsi="Arial" w:cs="Arial"/>
                <w:sz w:val="24"/>
                <w:szCs w:val="24"/>
              </w:rPr>
            </w:pPr>
            <w:r w:rsidRPr="004C2412">
              <w:rPr>
                <w:rFonts w:ascii="Arial" w:eastAsia="Arial" w:hAnsi="Arial" w:cs="Arial"/>
                <w:sz w:val="24"/>
                <w:szCs w:val="24"/>
              </w:rPr>
              <w:t>X</w:t>
            </w:r>
          </w:p>
        </w:tc>
        <w:tc>
          <w:tcPr>
            <w:tcW w:w="890" w:type="dxa"/>
          </w:tcPr>
          <w:p w14:paraId="6E8E9C59" w14:textId="44968C11" w:rsidR="004C2412" w:rsidRPr="004C2412" w:rsidRDefault="004C2412" w:rsidP="004C2412">
            <w:pPr>
              <w:spacing w:line="360" w:lineRule="auto"/>
              <w:jc w:val="center"/>
              <w:rPr>
                <w:rFonts w:ascii="Arial" w:eastAsia="Arial" w:hAnsi="Arial" w:cs="Arial"/>
                <w:sz w:val="24"/>
                <w:szCs w:val="24"/>
              </w:rPr>
            </w:pPr>
            <w:r w:rsidRPr="004C2412">
              <w:rPr>
                <w:rFonts w:ascii="Arial" w:eastAsia="Arial" w:hAnsi="Arial" w:cs="Arial"/>
                <w:sz w:val="24"/>
                <w:szCs w:val="24"/>
              </w:rPr>
              <w:t>X</w:t>
            </w:r>
          </w:p>
        </w:tc>
        <w:tc>
          <w:tcPr>
            <w:tcW w:w="891" w:type="dxa"/>
          </w:tcPr>
          <w:p w14:paraId="7010F0D9" w14:textId="77777777" w:rsidR="004C2412" w:rsidRPr="004C2412" w:rsidRDefault="004C2412" w:rsidP="004C2412">
            <w:pPr>
              <w:spacing w:line="360" w:lineRule="auto"/>
              <w:jc w:val="center"/>
              <w:rPr>
                <w:rFonts w:ascii="Arial" w:eastAsia="Arial" w:hAnsi="Arial" w:cs="Arial"/>
                <w:sz w:val="24"/>
                <w:szCs w:val="24"/>
              </w:rPr>
            </w:pPr>
          </w:p>
        </w:tc>
        <w:tc>
          <w:tcPr>
            <w:tcW w:w="891" w:type="dxa"/>
          </w:tcPr>
          <w:p w14:paraId="54F4B209" w14:textId="77777777" w:rsidR="004C2412" w:rsidRPr="004C2412" w:rsidRDefault="004C2412" w:rsidP="004C2412">
            <w:pPr>
              <w:spacing w:line="360" w:lineRule="auto"/>
              <w:jc w:val="center"/>
              <w:rPr>
                <w:rFonts w:ascii="Arial" w:eastAsia="Arial" w:hAnsi="Arial" w:cs="Arial"/>
                <w:sz w:val="24"/>
                <w:szCs w:val="24"/>
              </w:rPr>
            </w:pPr>
          </w:p>
        </w:tc>
        <w:tc>
          <w:tcPr>
            <w:tcW w:w="891" w:type="dxa"/>
          </w:tcPr>
          <w:p w14:paraId="4A5EF130" w14:textId="77777777" w:rsidR="004C2412" w:rsidRPr="004C2412" w:rsidRDefault="004C2412" w:rsidP="004C2412">
            <w:pPr>
              <w:spacing w:line="360" w:lineRule="auto"/>
              <w:jc w:val="center"/>
              <w:rPr>
                <w:rFonts w:ascii="Arial" w:eastAsia="Arial" w:hAnsi="Arial" w:cs="Arial"/>
                <w:sz w:val="24"/>
                <w:szCs w:val="24"/>
              </w:rPr>
            </w:pPr>
          </w:p>
        </w:tc>
        <w:tc>
          <w:tcPr>
            <w:tcW w:w="891" w:type="dxa"/>
          </w:tcPr>
          <w:p w14:paraId="3757AA2F" w14:textId="77777777" w:rsidR="004C2412" w:rsidRPr="004C2412" w:rsidRDefault="004C2412" w:rsidP="004C2412">
            <w:pPr>
              <w:spacing w:line="360" w:lineRule="auto"/>
              <w:jc w:val="center"/>
              <w:rPr>
                <w:rFonts w:ascii="Arial" w:eastAsia="Arial" w:hAnsi="Arial" w:cs="Arial"/>
                <w:sz w:val="24"/>
                <w:szCs w:val="24"/>
              </w:rPr>
            </w:pPr>
          </w:p>
        </w:tc>
        <w:tc>
          <w:tcPr>
            <w:tcW w:w="891" w:type="dxa"/>
          </w:tcPr>
          <w:p w14:paraId="3928AE8F" w14:textId="77777777" w:rsidR="004C2412" w:rsidRPr="004C2412" w:rsidRDefault="004C2412" w:rsidP="004C2412">
            <w:pPr>
              <w:spacing w:line="360" w:lineRule="auto"/>
              <w:jc w:val="center"/>
              <w:rPr>
                <w:rFonts w:ascii="Arial" w:eastAsia="Arial" w:hAnsi="Arial" w:cs="Arial"/>
                <w:sz w:val="24"/>
                <w:szCs w:val="24"/>
              </w:rPr>
            </w:pPr>
          </w:p>
        </w:tc>
        <w:tc>
          <w:tcPr>
            <w:tcW w:w="891" w:type="dxa"/>
          </w:tcPr>
          <w:p w14:paraId="68BD637C" w14:textId="77777777" w:rsidR="004C2412" w:rsidRPr="004C2412" w:rsidRDefault="004C2412" w:rsidP="004C2412">
            <w:pPr>
              <w:spacing w:line="360" w:lineRule="auto"/>
              <w:jc w:val="center"/>
              <w:rPr>
                <w:rFonts w:ascii="Arial" w:eastAsia="Arial" w:hAnsi="Arial" w:cs="Arial"/>
                <w:sz w:val="24"/>
                <w:szCs w:val="24"/>
              </w:rPr>
            </w:pPr>
          </w:p>
        </w:tc>
        <w:tc>
          <w:tcPr>
            <w:tcW w:w="891" w:type="dxa"/>
          </w:tcPr>
          <w:p w14:paraId="6932CF2E" w14:textId="77777777" w:rsidR="004C2412" w:rsidRPr="004C2412" w:rsidRDefault="004C2412" w:rsidP="004C2412">
            <w:pPr>
              <w:spacing w:line="360" w:lineRule="auto"/>
              <w:jc w:val="center"/>
              <w:rPr>
                <w:rFonts w:ascii="Arial" w:eastAsia="Arial" w:hAnsi="Arial" w:cs="Arial"/>
                <w:sz w:val="24"/>
                <w:szCs w:val="24"/>
              </w:rPr>
            </w:pPr>
          </w:p>
        </w:tc>
      </w:tr>
      <w:tr w:rsidR="004C2412" w14:paraId="67D207BD" w14:textId="5D43021C" w:rsidTr="004C2412">
        <w:trPr>
          <w:trHeight w:val="388"/>
        </w:trPr>
        <w:tc>
          <w:tcPr>
            <w:tcW w:w="890" w:type="dxa"/>
          </w:tcPr>
          <w:p w14:paraId="11A542DB" w14:textId="5F50BA91" w:rsidR="004C2412" w:rsidRDefault="004C2412" w:rsidP="004C2412">
            <w:pPr>
              <w:spacing w:line="360" w:lineRule="auto"/>
              <w:rPr>
                <w:rFonts w:ascii="Arial" w:eastAsia="Arial" w:hAnsi="Arial" w:cs="Arial"/>
                <w:sz w:val="24"/>
                <w:szCs w:val="24"/>
              </w:rPr>
            </w:pPr>
            <w:r>
              <w:rPr>
                <w:rFonts w:ascii="Arial" w:eastAsia="Arial" w:hAnsi="Arial" w:cs="Arial"/>
                <w:sz w:val="24"/>
                <w:szCs w:val="24"/>
              </w:rPr>
              <w:t>Tema</w:t>
            </w:r>
          </w:p>
        </w:tc>
        <w:tc>
          <w:tcPr>
            <w:tcW w:w="890" w:type="dxa"/>
          </w:tcPr>
          <w:p w14:paraId="0C028961" w14:textId="77777777" w:rsidR="004C2412" w:rsidRPr="004C2412" w:rsidRDefault="004C2412" w:rsidP="00933F71">
            <w:pPr>
              <w:spacing w:line="360" w:lineRule="auto"/>
              <w:jc w:val="both"/>
              <w:rPr>
                <w:rFonts w:ascii="Arial" w:eastAsia="Arial" w:hAnsi="Arial" w:cs="Arial"/>
                <w:b/>
                <w:sz w:val="24"/>
                <w:szCs w:val="24"/>
              </w:rPr>
            </w:pPr>
          </w:p>
        </w:tc>
        <w:tc>
          <w:tcPr>
            <w:tcW w:w="890" w:type="dxa"/>
          </w:tcPr>
          <w:p w14:paraId="585CFC18" w14:textId="18B01852" w:rsidR="004C2412" w:rsidRPr="004C2412" w:rsidRDefault="004C2412" w:rsidP="004C2412">
            <w:pPr>
              <w:spacing w:line="360" w:lineRule="auto"/>
              <w:jc w:val="center"/>
              <w:rPr>
                <w:rFonts w:ascii="Arial" w:eastAsia="Arial" w:hAnsi="Arial" w:cs="Arial"/>
                <w:sz w:val="24"/>
                <w:szCs w:val="24"/>
              </w:rPr>
            </w:pPr>
            <w:r w:rsidRPr="004C2412">
              <w:rPr>
                <w:rFonts w:ascii="Arial" w:eastAsia="Arial" w:hAnsi="Arial" w:cs="Arial"/>
                <w:sz w:val="24"/>
                <w:szCs w:val="24"/>
              </w:rPr>
              <w:t>X</w:t>
            </w:r>
          </w:p>
        </w:tc>
        <w:tc>
          <w:tcPr>
            <w:tcW w:w="890" w:type="dxa"/>
          </w:tcPr>
          <w:p w14:paraId="024004DB" w14:textId="32CB8413" w:rsidR="004C2412" w:rsidRPr="004C2412" w:rsidRDefault="004C2412" w:rsidP="004C2412">
            <w:pPr>
              <w:spacing w:line="360" w:lineRule="auto"/>
              <w:jc w:val="center"/>
              <w:rPr>
                <w:rFonts w:ascii="Arial" w:eastAsia="Arial" w:hAnsi="Arial" w:cs="Arial"/>
                <w:sz w:val="24"/>
                <w:szCs w:val="24"/>
              </w:rPr>
            </w:pPr>
            <w:r w:rsidRPr="004C2412">
              <w:rPr>
                <w:rFonts w:ascii="Arial" w:eastAsia="Arial" w:hAnsi="Arial" w:cs="Arial"/>
                <w:sz w:val="24"/>
                <w:szCs w:val="24"/>
              </w:rPr>
              <w:t>X</w:t>
            </w:r>
          </w:p>
        </w:tc>
        <w:tc>
          <w:tcPr>
            <w:tcW w:w="891" w:type="dxa"/>
          </w:tcPr>
          <w:p w14:paraId="6D06FAC1" w14:textId="77777777" w:rsidR="004C2412" w:rsidRPr="004C2412" w:rsidRDefault="004C2412" w:rsidP="004C2412">
            <w:pPr>
              <w:spacing w:line="360" w:lineRule="auto"/>
              <w:jc w:val="center"/>
              <w:rPr>
                <w:rFonts w:ascii="Arial" w:eastAsia="Arial" w:hAnsi="Arial" w:cs="Arial"/>
                <w:sz w:val="24"/>
                <w:szCs w:val="24"/>
              </w:rPr>
            </w:pPr>
          </w:p>
        </w:tc>
        <w:tc>
          <w:tcPr>
            <w:tcW w:w="891" w:type="dxa"/>
          </w:tcPr>
          <w:p w14:paraId="3FCEBCF8" w14:textId="77777777" w:rsidR="004C2412" w:rsidRPr="004C2412" w:rsidRDefault="004C2412" w:rsidP="004C2412">
            <w:pPr>
              <w:spacing w:line="360" w:lineRule="auto"/>
              <w:jc w:val="center"/>
              <w:rPr>
                <w:rFonts w:ascii="Arial" w:eastAsia="Arial" w:hAnsi="Arial" w:cs="Arial"/>
                <w:sz w:val="24"/>
                <w:szCs w:val="24"/>
              </w:rPr>
            </w:pPr>
          </w:p>
        </w:tc>
        <w:tc>
          <w:tcPr>
            <w:tcW w:w="891" w:type="dxa"/>
          </w:tcPr>
          <w:p w14:paraId="7934546D" w14:textId="77777777" w:rsidR="004C2412" w:rsidRPr="004C2412" w:rsidRDefault="004C2412" w:rsidP="004C2412">
            <w:pPr>
              <w:spacing w:line="360" w:lineRule="auto"/>
              <w:jc w:val="center"/>
              <w:rPr>
                <w:rFonts w:ascii="Arial" w:eastAsia="Arial" w:hAnsi="Arial" w:cs="Arial"/>
                <w:sz w:val="24"/>
                <w:szCs w:val="24"/>
              </w:rPr>
            </w:pPr>
          </w:p>
        </w:tc>
        <w:tc>
          <w:tcPr>
            <w:tcW w:w="891" w:type="dxa"/>
          </w:tcPr>
          <w:p w14:paraId="6797CDBC" w14:textId="77777777" w:rsidR="004C2412" w:rsidRPr="004C2412" w:rsidRDefault="004C2412" w:rsidP="004C2412">
            <w:pPr>
              <w:spacing w:line="360" w:lineRule="auto"/>
              <w:jc w:val="center"/>
              <w:rPr>
                <w:rFonts w:ascii="Arial" w:eastAsia="Arial" w:hAnsi="Arial" w:cs="Arial"/>
                <w:sz w:val="24"/>
                <w:szCs w:val="24"/>
              </w:rPr>
            </w:pPr>
          </w:p>
        </w:tc>
        <w:tc>
          <w:tcPr>
            <w:tcW w:w="891" w:type="dxa"/>
          </w:tcPr>
          <w:p w14:paraId="45BC941E" w14:textId="77777777" w:rsidR="004C2412" w:rsidRPr="004C2412" w:rsidRDefault="004C2412" w:rsidP="004C2412">
            <w:pPr>
              <w:spacing w:line="360" w:lineRule="auto"/>
              <w:jc w:val="center"/>
              <w:rPr>
                <w:rFonts w:ascii="Arial" w:eastAsia="Arial" w:hAnsi="Arial" w:cs="Arial"/>
                <w:sz w:val="24"/>
                <w:szCs w:val="24"/>
              </w:rPr>
            </w:pPr>
          </w:p>
        </w:tc>
        <w:tc>
          <w:tcPr>
            <w:tcW w:w="891" w:type="dxa"/>
          </w:tcPr>
          <w:p w14:paraId="6E8B0F2C" w14:textId="77777777" w:rsidR="004C2412" w:rsidRPr="004C2412" w:rsidRDefault="004C2412" w:rsidP="004C2412">
            <w:pPr>
              <w:spacing w:line="360" w:lineRule="auto"/>
              <w:jc w:val="center"/>
              <w:rPr>
                <w:rFonts w:ascii="Arial" w:eastAsia="Arial" w:hAnsi="Arial" w:cs="Arial"/>
                <w:sz w:val="24"/>
                <w:szCs w:val="24"/>
              </w:rPr>
            </w:pPr>
          </w:p>
        </w:tc>
        <w:tc>
          <w:tcPr>
            <w:tcW w:w="891" w:type="dxa"/>
          </w:tcPr>
          <w:p w14:paraId="6EB4C350" w14:textId="77777777" w:rsidR="004C2412" w:rsidRPr="004C2412" w:rsidRDefault="004C2412" w:rsidP="004C2412">
            <w:pPr>
              <w:spacing w:line="360" w:lineRule="auto"/>
              <w:jc w:val="center"/>
              <w:rPr>
                <w:rFonts w:ascii="Arial" w:eastAsia="Arial" w:hAnsi="Arial" w:cs="Arial"/>
                <w:sz w:val="24"/>
                <w:szCs w:val="24"/>
              </w:rPr>
            </w:pPr>
          </w:p>
        </w:tc>
      </w:tr>
      <w:tr w:rsidR="004C2412" w14:paraId="3248117C" w14:textId="27B5B76B" w:rsidTr="004C2412">
        <w:trPr>
          <w:trHeight w:val="374"/>
        </w:trPr>
        <w:tc>
          <w:tcPr>
            <w:tcW w:w="890" w:type="dxa"/>
          </w:tcPr>
          <w:p w14:paraId="7F7FC821" w14:textId="1D87AC56" w:rsidR="004C2412" w:rsidRDefault="004C2412" w:rsidP="004C2412">
            <w:pPr>
              <w:spacing w:line="360" w:lineRule="auto"/>
              <w:rPr>
                <w:rFonts w:ascii="Arial" w:eastAsia="Arial" w:hAnsi="Arial" w:cs="Arial"/>
                <w:sz w:val="24"/>
                <w:szCs w:val="24"/>
              </w:rPr>
            </w:pPr>
            <w:r w:rsidRPr="004C2412">
              <w:rPr>
                <w:rFonts w:ascii="Arial" w:eastAsia="Arial" w:hAnsi="Arial" w:cs="Arial"/>
                <w:sz w:val="24"/>
                <w:szCs w:val="24"/>
              </w:rPr>
              <w:t>Objetivo</w:t>
            </w:r>
          </w:p>
        </w:tc>
        <w:tc>
          <w:tcPr>
            <w:tcW w:w="890" w:type="dxa"/>
          </w:tcPr>
          <w:p w14:paraId="642D9E76" w14:textId="77777777" w:rsidR="004C2412" w:rsidRPr="004C2412" w:rsidRDefault="004C2412" w:rsidP="00933F71">
            <w:pPr>
              <w:spacing w:line="360" w:lineRule="auto"/>
              <w:jc w:val="both"/>
              <w:rPr>
                <w:rFonts w:ascii="Arial" w:eastAsia="Arial" w:hAnsi="Arial" w:cs="Arial"/>
                <w:b/>
                <w:sz w:val="24"/>
                <w:szCs w:val="24"/>
              </w:rPr>
            </w:pPr>
          </w:p>
        </w:tc>
        <w:tc>
          <w:tcPr>
            <w:tcW w:w="890" w:type="dxa"/>
          </w:tcPr>
          <w:p w14:paraId="4524F41A" w14:textId="77777777" w:rsidR="004C2412" w:rsidRPr="004C2412" w:rsidRDefault="004C2412" w:rsidP="004C2412">
            <w:pPr>
              <w:spacing w:line="360" w:lineRule="auto"/>
              <w:jc w:val="center"/>
              <w:rPr>
                <w:rFonts w:ascii="Arial" w:eastAsia="Arial" w:hAnsi="Arial" w:cs="Arial"/>
                <w:sz w:val="24"/>
                <w:szCs w:val="24"/>
              </w:rPr>
            </w:pPr>
          </w:p>
        </w:tc>
        <w:tc>
          <w:tcPr>
            <w:tcW w:w="890" w:type="dxa"/>
          </w:tcPr>
          <w:p w14:paraId="35B55E1E" w14:textId="36A1C946" w:rsidR="004C2412" w:rsidRPr="004C2412" w:rsidRDefault="004C2412" w:rsidP="004C2412">
            <w:pPr>
              <w:spacing w:line="360" w:lineRule="auto"/>
              <w:jc w:val="center"/>
              <w:rPr>
                <w:rFonts w:ascii="Arial" w:eastAsia="Arial" w:hAnsi="Arial" w:cs="Arial"/>
                <w:sz w:val="24"/>
                <w:szCs w:val="24"/>
              </w:rPr>
            </w:pPr>
            <w:r w:rsidRPr="004C2412">
              <w:rPr>
                <w:rFonts w:ascii="Arial" w:eastAsia="Arial" w:hAnsi="Arial" w:cs="Arial"/>
                <w:sz w:val="24"/>
                <w:szCs w:val="24"/>
              </w:rPr>
              <w:t>X</w:t>
            </w:r>
          </w:p>
        </w:tc>
        <w:tc>
          <w:tcPr>
            <w:tcW w:w="891" w:type="dxa"/>
          </w:tcPr>
          <w:p w14:paraId="09E8621E" w14:textId="77777777" w:rsidR="004C2412" w:rsidRPr="004C2412" w:rsidRDefault="004C2412" w:rsidP="004C2412">
            <w:pPr>
              <w:spacing w:line="360" w:lineRule="auto"/>
              <w:jc w:val="center"/>
              <w:rPr>
                <w:rFonts w:ascii="Arial" w:eastAsia="Arial" w:hAnsi="Arial" w:cs="Arial"/>
                <w:sz w:val="24"/>
                <w:szCs w:val="24"/>
              </w:rPr>
            </w:pPr>
          </w:p>
        </w:tc>
        <w:tc>
          <w:tcPr>
            <w:tcW w:w="891" w:type="dxa"/>
          </w:tcPr>
          <w:p w14:paraId="3308DBBC" w14:textId="77777777" w:rsidR="004C2412" w:rsidRPr="004C2412" w:rsidRDefault="004C2412" w:rsidP="004C2412">
            <w:pPr>
              <w:spacing w:line="360" w:lineRule="auto"/>
              <w:jc w:val="center"/>
              <w:rPr>
                <w:rFonts w:ascii="Arial" w:eastAsia="Arial" w:hAnsi="Arial" w:cs="Arial"/>
                <w:sz w:val="24"/>
                <w:szCs w:val="24"/>
              </w:rPr>
            </w:pPr>
          </w:p>
        </w:tc>
        <w:tc>
          <w:tcPr>
            <w:tcW w:w="891" w:type="dxa"/>
          </w:tcPr>
          <w:p w14:paraId="75E29608" w14:textId="77777777" w:rsidR="004C2412" w:rsidRPr="004C2412" w:rsidRDefault="004C2412" w:rsidP="004C2412">
            <w:pPr>
              <w:spacing w:line="360" w:lineRule="auto"/>
              <w:jc w:val="center"/>
              <w:rPr>
                <w:rFonts w:ascii="Arial" w:eastAsia="Arial" w:hAnsi="Arial" w:cs="Arial"/>
                <w:sz w:val="24"/>
                <w:szCs w:val="24"/>
              </w:rPr>
            </w:pPr>
          </w:p>
        </w:tc>
        <w:tc>
          <w:tcPr>
            <w:tcW w:w="891" w:type="dxa"/>
          </w:tcPr>
          <w:p w14:paraId="10A2AFD7" w14:textId="77777777" w:rsidR="004C2412" w:rsidRPr="004C2412" w:rsidRDefault="004C2412" w:rsidP="004C2412">
            <w:pPr>
              <w:spacing w:line="360" w:lineRule="auto"/>
              <w:jc w:val="center"/>
              <w:rPr>
                <w:rFonts w:ascii="Arial" w:eastAsia="Arial" w:hAnsi="Arial" w:cs="Arial"/>
                <w:sz w:val="24"/>
                <w:szCs w:val="24"/>
              </w:rPr>
            </w:pPr>
          </w:p>
        </w:tc>
        <w:tc>
          <w:tcPr>
            <w:tcW w:w="891" w:type="dxa"/>
          </w:tcPr>
          <w:p w14:paraId="4C407331" w14:textId="77777777" w:rsidR="004C2412" w:rsidRPr="004C2412" w:rsidRDefault="004C2412" w:rsidP="004C2412">
            <w:pPr>
              <w:spacing w:line="360" w:lineRule="auto"/>
              <w:jc w:val="center"/>
              <w:rPr>
                <w:rFonts w:ascii="Arial" w:eastAsia="Arial" w:hAnsi="Arial" w:cs="Arial"/>
                <w:sz w:val="24"/>
                <w:szCs w:val="24"/>
              </w:rPr>
            </w:pPr>
          </w:p>
        </w:tc>
        <w:tc>
          <w:tcPr>
            <w:tcW w:w="891" w:type="dxa"/>
          </w:tcPr>
          <w:p w14:paraId="5F8FFF75" w14:textId="77777777" w:rsidR="004C2412" w:rsidRPr="004C2412" w:rsidRDefault="004C2412" w:rsidP="004C2412">
            <w:pPr>
              <w:spacing w:line="360" w:lineRule="auto"/>
              <w:jc w:val="center"/>
              <w:rPr>
                <w:rFonts w:ascii="Arial" w:eastAsia="Arial" w:hAnsi="Arial" w:cs="Arial"/>
                <w:sz w:val="24"/>
                <w:szCs w:val="24"/>
              </w:rPr>
            </w:pPr>
          </w:p>
        </w:tc>
        <w:tc>
          <w:tcPr>
            <w:tcW w:w="891" w:type="dxa"/>
          </w:tcPr>
          <w:p w14:paraId="014A5852" w14:textId="77777777" w:rsidR="004C2412" w:rsidRPr="004C2412" w:rsidRDefault="004C2412" w:rsidP="004C2412">
            <w:pPr>
              <w:spacing w:line="360" w:lineRule="auto"/>
              <w:jc w:val="center"/>
              <w:rPr>
                <w:rFonts w:ascii="Arial" w:eastAsia="Arial" w:hAnsi="Arial" w:cs="Arial"/>
                <w:sz w:val="24"/>
                <w:szCs w:val="24"/>
              </w:rPr>
            </w:pPr>
          </w:p>
        </w:tc>
      </w:tr>
      <w:tr w:rsidR="004C2412" w14:paraId="3C8BE004" w14:textId="1C2AEA1A" w:rsidTr="004C2412">
        <w:trPr>
          <w:trHeight w:val="374"/>
        </w:trPr>
        <w:tc>
          <w:tcPr>
            <w:tcW w:w="890" w:type="dxa"/>
          </w:tcPr>
          <w:p w14:paraId="11D37DB1" w14:textId="722C4535" w:rsidR="004C2412" w:rsidRDefault="004C2412" w:rsidP="004C2412">
            <w:pPr>
              <w:spacing w:line="360" w:lineRule="auto"/>
              <w:rPr>
                <w:rFonts w:ascii="Arial" w:eastAsia="Arial" w:hAnsi="Arial" w:cs="Arial"/>
                <w:sz w:val="24"/>
                <w:szCs w:val="24"/>
              </w:rPr>
            </w:pPr>
            <w:r w:rsidRPr="004C2412">
              <w:rPr>
                <w:rFonts w:ascii="Arial" w:eastAsia="Arial" w:hAnsi="Arial" w:cs="Arial"/>
                <w:sz w:val="24"/>
                <w:szCs w:val="24"/>
              </w:rPr>
              <w:t>Justificativa</w:t>
            </w:r>
          </w:p>
        </w:tc>
        <w:tc>
          <w:tcPr>
            <w:tcW w:w="890" w:type="dxa"/>
          </w:tcPr>
          <w:p w14:paraId="7989B940" w14:textId="77777777" w:rsidR="004C2412" w:rsidRPr="004C2412" w:rsidRDefault="004C2412" w:rsidP="00933F71">
            <w:pPr>
              <w:spacing w:line="360" w:lineRule="auto"/>
              <w:jc w:val="both"/>
              <w:rPr>
                <w:rFonts w:ascii="Arial" w:eastAsia="Arial" w:hAnsi="Arial" w:cs="Arial"/>
                <w:b/>
                <w:sz w:val="24"/>
                <w:szCs w:val="24"/>
              </w:rPr>
            </w:pPr>
          </w:p>
        </w:tc>
        <w:tc>
          <w:tcPr>
            <w:tcW w:w="890" w:type="dxa"/>
          </w:tcPr>
          <w:p w14:paraId="3394D72B" w14:textId="77777777" w:rsidR="004C2412" w:rsidRPr="004C2412" w:rsidRDefault="004C2412" w:rsidP="004C2412">
            <w:pPr>
              <w:spacing w:line="360" w:lineRule="auto"/>
              <w:jc w:val="center"/>
              <w:rPr>
                <w:rFonts w:ascii="Arial" w:eastAsia="Arial" w:hAnsi="Arial" w:cs="Arial"/>
                <w:sz w:val="24"/>
                <w:szCs w:val="24"/>
              </w:rPr>
            </w:pPr>
          </w:p>
        </w:tc>
        <w:tc>
          <w:tcPr>
            <w:tcW w:w="890" w:type="dxa"/>
          </w:tcPr>
          <w:p w14:paraId="700F5D77" w14:textId="77B340D8" w:rsidR="004C2412" w:rsidRPr="004C2412" w:rsidRDefault="004C2412" w:rsidP="004C2412">
            <w:pPr>
              <w:spacing w:line="360" w:lineRule="auto"/>
              <w:jc w:val="center"/>
              <w:rPr>
                <w:rFonts w:ascii="Arial" w:eastAsia="Arial" w:hAnsi="Arial" w:cs="Arial"/>
                <w:sz w:val="24"/>
                <w:szCs w:val="24"/>
              </w:rPr>
            </w:pPr>
            <w:r w:rsidRPr="004C2412">
              <w:rPr>
                <w:rFonts w:ascii="Arial" w:eastAsia="Arial" w:hAnsi="Arial" w:cs="Arial"/>
                <w:sz w:val="24"/>
                <w:szCs w:val="24"/>
              </w:rPr>
              <w:t>X</w:t>
            </w:r>
          </w:p>
        </w:tc>
        <w:tc>
          <w:tcPr>
            <w:tcW w:w="891" w:type="dxa"/>
          </w:tcPr>
          <w:p w14:paraId="18819E10" w14:textId="5E8846BC" w:rsidR="004C2412" w:rsidRPr="004C2412" w:rsidRDefault="004C2412" w:rsidP="004C2412">
            <w:pPr>
              <w:spacing w:line="360" w:lineRule="auto"/>
              <w:jc w:val="center"/>
              <w:rPr>
                <w:rFonts w:ascii="Arial" w:eastAsia="Arial" w:hAnsi="Arial" w:cs="Arial"/>
                <w:sz w:val="24"/>
                <w:szCs w:val="24"/>
              </w:rPr>
            </w:pPr>
            <w:r w:rsidRPr="004C2412">
              <w:rPr>
                <w:rFonts w:ascii="Arial" w:eastAsia="Arial" w:hAnsi="Arial" w:cs="Arial"/>
                <w:sz w:val="24"/>
                <w:szCs w:val="24"/>
              </w:rPr>
              <w:t>X</w:t>
            </w:r>
          </w:p>
        </w:tc>
        <w:tc>
          <w:tcPr>
            <w:tcW w:w="891" w:type="dxa"/>
          </w:tcPr>
          <w:p w14:paraId="3F997ACB" w14:textId="77777777" w:rsidR="004C2412" w:rsidRPr="004C2412" w:rsidRDefault="004C2412" w:rsidP="004C2412">
            <w:pPr>
              <w:spacing w:line="360" w:lineRule="auto"/>
              <w:jc w:val="center"/>
              <w:rPr>
                <w:rFonts w:ascii="Arial" w:eastAsia="Arial" w:hAnsi="Arial" w:cs="Arial"/>
                <w:sz w:val="24"/>
                <w:szCs w:val="24"/>
              </w:rPr>
            </w:pPr>
          </w:p>
        </w:tc>
        <w:tc>
          <w:tcPr>
            <w:tcW w:w="891" w:type="dxa"/>
          </w:tcPr>
          <w:p w14:paraId="7E089350" w14:textId="77777777" w:rsidR="004C2412" w:rsidRPr="004C2412" w:rsidRDefault="004C2412" w:rsidP="004C2412">
            <w:pPr>
              <w:spacing w:line="360" w:lineRule="auto"/>
              <w:jc w:val="center"/>
              <w:rPr>
                <w:rFonts w:ascii="Arial" w:eastAsia="Arial" w:hAnsi="Arial" w:cs="Arial"/>
                <w:sz w:val="24"/>
                <w:szCs w:val="24"/>
              </w:rPr>
            </w:pPr>
          </w:p>
        </w:tc>
        <w:tc>
          <w:tcPr>
            <w:tcW w:w="891" w:type="dxa"/>
          </w:tcPr>
          <w:p w14:paraId="2A084E8A" w14:textId="77777777" w:rsidR="004C2412" w:rsidRPr="004C2412" w:rsidRDefault="004C2412" w:rsidP="004C2412">
            <w:pPr>
              <w:spacing w:line="360" w:lineRule="auto"/>
              <w:jc w:val="center"/>
              <w:rPr>
                <w:rFonts w:ascii="Arial" w:eastAsia="Arial" w:hAnsi="Arial" w:cs="Arial"/>
                <w:sz w:val="24"/>
                <w:szCs w:val="24"/>
              </w:rPr>
            </w:pPr>
          </w:p>
        </w:tc>
        <w:tc>
          <w:tcPr>
            <w:tcW w:w="891" w:type="dxa"/>
          </w:tcPr>
          <w:p w14:paraId="1BB9BBF5" w14:textId="77777777" w:rsidR="004C2412" w:rsidRPr="004C2412" w:rsidRDefault="004C2412" w:rsidP="004C2412">
            <w:pPr>
              <w:spacing w:line="360" w:lineRule="auto"/>
              <w:jc w:val="center"/>
              <w:rPr>
                <w:rFonts w:ascii="Arial" w:eastAsia="Arial" w:hAnsi="Arial" w:cs="Arial"/>
                <w:sz w:val="24"/>
                <w:szCs w:val="24"/>
              </w:rPr>
            </w:pPr>
          </w:p>
        </w:tc>
        <w:tc>
          <w:tcPr>
            <w:tcW w:w="891" w:type="dxa"/>
          </w:tcPr>
          <w:p w14:paraId="3F6C65D8" w14:textId="77777777" w:rsidR="004C2412" w:rsidRPr="004C2412" w:rsidRDefault="004C2412" w:rsidP="004C2412">
            <w:pPr>
              <w:spacing w:line="360" w:lineRule="auto"/>
              <w:jc w:val="center"/>
              <w:rPr>
                <w:rFonts w:ascii="Arial" w:eastAsia="Arial" w:hAnsi="Arial" w:cs="Arial"/>
                <w:sz w:val="24"/>
                <w:szCs w:val="24"/>
              </w:rPr>
            </w:pPr>
          </w:p>
        </w:tc>
        <w:tc>
          <w:tcPr>
            <w:tcW w:w="891" w:type="dxa"/>
          </w:tcPr>
          <w:p w14:paraId="3563B6A6" w14:textId="77777777" w:rsidR="004C2412" w:rsidRPr="004C2412" w:rsidRDefault="004C2412" w:rsidP="004C2412">
            <w:pPr>
              <w:spacing w:line="360" w:lineRule="auto"/>
              <w:jc w:val="center"/>
              <w:rPr>
                <w:rFonts w:ascii="Arial" w:eastAsia="Arial" w:hAnsi="Arial" w:cs="Arial"/>
                <w:sz w:val="24"/>
                <w:szCs w:val="24"/>
              </w:rPr>
            </w:pPr>
          </w:p>
        </w:tc>
      </w:tr>
      <w:tr w:rsidR="004C2412" w14:paraId="09545F31" w14:textId="4D62BD0E" w:rsidTr="004C2412">
        <w:trPr>
          <w:trHeight w:val="388"/>
        </w:trPr>
        <w:tc>
          <w:tcPr>
            <w:tcW w:w="890" w:type="dxa"/>
          </w:tcPr>
          <w:p w14:paraId="5D1DDD68" w14:textId="2DC6C31F" w:rsidR="004C2412" w:rsidRDefault="004C2412" w:rsidP="004C2412">
            <w:pPr>
              <w:spacing w:line="360" w:lineRule="auto"/>
              <w:rPr>
                <w:rFonts w:ascii="Arial" w:eastAsia="Arial" w:hAnsi="Arial" w:cs="Arial"/>
                <w:sz w:val="24"/>
                <w:szCs w:val="24"/>
              </w:rPr>
            </w:pPr>
            <w:r w:rsidRPr="004C2412">
              <w:rPr>
                <w:rFonts w:ascii="Arial" w:eastAsia="Arial" w:hAnsi="Arial" w:cs="Arial"/>
                <w:sz w:val="24"/>
                <w:szCs w:val="24"/>
              </w:rPr>
              <w:t>Revisão bibliográfica</w:t>
            </w:r>
          </w:p>
        </w:tc>
        <w:tc>
          <w:tcPr>
            <w:tcW w:w="890" w:type="dxa"/>
          </w:tcPr>
          <w:p w14:paraId="5DC3C475" w14:textId="77777777" w:rsidR="004C2412" w:rsidRPr="004C2412" w:rsidRDefault="004C2412" w:rsidP="00933F71">
            <w:pPr>
              <w:spacing w:line="360" w:lineRule="auto"/>
              <w:jc w:val="both"/>
              <w:rPr>
                <w:rFonts w:ascii="Arial" w:eastAsia="Arial" w:hAnsi="Arial" w:cs="Arial"/>
                <w:b/>
                <w:sz w:val="24"/>
                <w:szCs w:val="24"/>
              </w:rPr>
            </w:pPr>
          </w:p>
        </w:tc>
        <w:tc>
          <w:tcPr>
            <w:tcW w:w="890" w:type="dxa"/>
          </w:tcPr>
          <w:p w14:paraId="3A54A900" w14:textId="77777777" w:rsidR="004C2412" w:rsidRPr="004C2412" w:rsidRDefault="004C2412" w:rsidP="004C2412">
            <w:pPr>
              <w:spacing w:line="360" w:lineRule="auto"/>
              <w:jc w:val="center"/>
              <w:rPr>
                <w:rFonts w:ascii="Arial" w:eastAsia="Arial" w:hAnsi="Arial" w:cs="Arial"/>
                <w:sz w:val="24"/>
                <w:szCs w:val="24"/>
              </w:rPr>
            </w:pPr>
          </w:p>
        </w:tc>
        <w:tc>
          <w:tcPr>
            <w:tcW w:w="890" w:type="dxa"/>
          </w:tcPr>
          <w:p w14:paraId="5CE43F70" w14:textId="77777777" w:rsidR="004C2412" w:rsidRPr="004C2412" w:rsidRDefault="004C2412" w:rsidP="004C2412">
            <w:pPr>
              <w:spacing w:line="360" w:lineRule="auto"/>
              <w:jc w:val="center"/>
              <w:rPr>
                <w:rFonts w:ascii="Arial" w:eastAsia="Arial" w:hAnsi="Arial" w:cs="Arial"/>
                <w:sz w:val="24"/>
                <w:szCs w:val="24"/>
              </w:rPr>
            </w:pPr>
          </w:p>
        </w:tc>
        <w:tc>
          <w:tcPr>
            <w:tcW w:w="891" w:type="dxa"/>
          </w:tcPr>
          <w:p w14:paraId="3B628EBE" w14:textId="2D0E7CFB" w:rsidR="004C2412" w:rsidRPr="004C2412" w:rsidRDefault="004C2412" w:rsidP="004C2412">
            <w:pPr>
              <w:spacing w:line="360" w:lineRule="auto"/>
              <w:jc w:val="center"/>
              <w:rPr>
                <w:rFonts w:ascii="Arial" w:eastAsia="Arial" w:hAnsi="Arial" w:cs="Arial"/>
                <w:sz w:val="24"/>
                <w:szCs w:val="24"/>
              </w:rPr>
            </w:pPr>
            <w:r w:rsidRPr="004C2412">
              <w:rPr>
                <w:rFonts w:ascii="Arial" w:eastAsia="Arial" w:hAnsi="Arial" w:cs="Arial"/>
                <w:sz w:val="24"/>
                <w:szCs w:val="24"/>
              </w:rPr>
              <w:t>X</w:t>
            </w:r>
          </w:p>
        </w:tc>
        <w:tc>
          <w:tcPr>
            <w:tcW w:w="891" w:type="dxa"/>
          </w:tcPr>
          <w:p w14:paraId="4F0AEDCF" w14:textId="1FDD6521" w:rsidR="004C2412" w:rsidRPr="004C2412" w:rsidRDefault="004C2412" w:rsidP="004C2412">
            <w:pPr>
              <w:spacing w:line="360" w:lineRule="auto"/>
              <w:jc w:val="center"/>
              <w:rPr>
                <w:rFonts w:ascii="Arial" w:eastAsia="Arial" w:hAnsi="Arial" w:cs="Arial"/>
                <w:sz w:val="24"/>
                <w:szCs w:val="24"/>
              </w:rPr>
            </w:pPr>
            <w:r w:rsidRPr="004C2412">
              <w:rPr>
                <w:rFonts w:ascii="Arial" w:eastAsia="Arial" w:hAnsi="Arial" w:cs="Arial"/>
                <w:sz w:val="24"/>
                <w:szCs w:val="24"/>
              </w:rPr>
              <w:t>X</w:t>
            </w:r>
          </w:p>
        </w:tc>
        <w:tc>
          <w:tcPr>
            <w:tcW w:w="891" w:type="dxa"/>
          </w:tcPr>
          <w:p w14:paraId="7151EF6B" w14:textId="32E64551" w:rsidR="004C2412" w:rsidRPr="004C2412" w:rsidRDefault="004C2412" w:rsidP="004C2412">
            <w:pPr>
              <w:spacing w:line="360" w:lineRule="auto"/>
              <w:jc w:val="center"/>
              <w:rPr>
                <w:rFonts w:ascii="Arial" w:eastAsia="Arial" w:hAnsi="Arial" w:cs="Arial"/>
                <w:sz w:val="24"/>
                <w:szCs w:val="24"/>
              </w:rPr>
            </w:pPr>
            <w:r w:rsidRPr="004C2412">
              <w:rPr>
                <w:rFonts w:ascii="Arial" w:eastAsia="Arial" w:hAnsi="Arial" w:cs="Arial"/>
                <w:sz w:val="24"/>
                <w:szCs w:val="24"/>
              </w:rPr>
              <w:t>X</w:t>
            </w:r>
          </w:p>
        </w:tc>
        <w:tc>
          <w:tcPr>
            <w:tcW w:w="891" w:type="dxa"/>
          </w:tcPr>
          <w:p w14:paraId="6F5AD82D" w14:textId="147A4CF0" w:rsidR="004C2412" w:rsidRPr="004C2412" w:rsidRDefault="004C2412" w:rsidP="004C2412">
            <w:pPr>
              <w:spacing w:line="360" w:lineRule="auto"/>
              <w:jc w:val="center"/>
              <w:rPr>
                <w:rFonts w:ascii="Arial" w:eastAsia="Arial" w:hAnsi="Arial" w:cs="Arial"/>
                <w:sz w:val="24"/>
                <w:szCs w:val="24"/>
              </w:rPr>
            </w:pPr>
            <w:r w:rsidRPr="004C2412">
              <w:rPr>
                <w:rFonts w:ascii="Arial" w:eastAsia="Arial" w:hAnsi="Arial" w:cs="Arial"/>
                <w:sz w:val="24"/>
                <w:szCs w:val="24"/>
              </w:rPr>
              <w:t>X</w:t>
            </w:r>
          </w:p>
        </w:tc>
        <w:tc>
          <w:tcPr>
            <w:tcW w:w="891" w:type="dxa"/>
          </w:tcPr>
          <w:p w14:paraId="0B241D61" w14:textId="221B82EC" w:rsidR="004C2412" w:rsidRPr="004C2412" w:rsidRDefault="004C2412" w:rsidP="004C2412">
            <w:pPr>
              <w:spacing w:line="360" w:lineRule="auto"/>
              <w:jc w:val="center"/>
              <w:rPr>
                <w:rFonts w:ascii="Arial" w:eastAsia="Arial" w:hAnsi="Arial" w:cs="Arial"/>
                <w:sz w:val="24"/>
                <w:szCs w:val="24"/>
              </w:rPr>
            </w:pPr>
            <w:r w:rsidRPr="004C2412">
              <w:rPr>
                <w:rFonts w:ascii="Arial" w:eastAsia="Arial" w:hAnsi="Arial" w:cs="Arial"/>
                <w:sz w:val="24"/>
                <w:szCs w:val="24"/>
              </w:rPr>
              <w:t>X</w:t>
            </w:r>
          </w:p>
        </w:tc>
        <w:tc>
          <w:tcPr>
            <w:tcW w:w="891" w:type="dxa"/>
          </w:tcPr>
          <w:p w14:paraId="0387BC6D" w14:textId="77777777" w:rsidR="004C2412" w:rsidRPr="004C2412" w:rsidRDefault="004C2412" w:rsidP="004C2412">
            <w:pPr>
              <w:spacing w:line="360" w:lineRule="auto"/>
              <w:jc w:val="center"/>
              <w:rPr>
                <w:rFonts w:ascii="Arial" w:eastAsia="Arial" w:hAnsi="Arial" w:cs="Arial"/>
                <w:sz w:val="24"/>
                <w:szCs w:val="24"/>
              </w:rPr>
            </w:pPr>
          </w:p>
        </w:tc>
        <w:tc>
          <w:tcPr>
            <w:tcW w:w="891" w:type="dxa"/>
          </w:tcPr>
          <w:p w14:paraId="5FFBB3D3" w14:textId="77777777" w:rsidR="004C2412" w:rsidRPr="004C2412" w:rsidRDefault="004C2412" w:rsidP="004C2412">
            <w:pPr>
              <w:spacing w:line="360" w:lineRule="auto"/>
              <w:jc w:val="center"/>
              <w:rPr>
                <w:rFonts w:ascii="Arial" w:eastAsia="Arial" w:hAnsi="Arial" w:cs="Arial"/>
                <w:sz w:val="24"/>
                <w:szCs w:val="24"/>
              </w:rPr>
            </w:pPr>
          </w:p>
        </w:tc>
      </w:tr>
      <w:tr w:rsidR="004C2412" w14:paraId="2DC62D6B" w14:textId="562E9B83" w:rsidTr="004C2412">
        <w:trPr>
          <w:trHeight w:val="388"/>
        </w:trPr>
        <w:tc>
          <w:tcPr>
            <w:tcW w:w="890" w:type="dxa"/>
          </w:tcPr>
          <w:p w14:paraId="79EDA028" w14:textId="223F1798" w:rsidR="004C2412" w:rsidRDefault="004C2412" w:rsidP="004C2412">
            <w:pPr>
              <w:spacing w:line="360" w:lineRule="auto"/>
              <w:rPr>
                <w:rFonts w:ascii="Arial" w:eastAsia="Arial" w:hAnsi="Arial" w:cs="Arial"/>
                <w:sz w:val="24"/>
                <w:szCs w:val="24"/>
              </w:rPr>
            </w:pPr>
            <w:r w:rsidRPr="004C2412">
              <w:rPr>
                <w:rFonts w:ascii="Arial" w:eastAsia="Arial" w:hAnsi="Arial" w:cs="Arial"/>
                <w:sz w:val="24"/>
                <w:szCs w:val="24"/>
              </w:rPr>
              <w:t>Conclusão</w:t>
            </w:r>
          </w:p>
        </w:tc>
        <w:tc>
          <w:tcPr>
            <w:tcW w:w="890" w:type="dxa"/>
          </w:tcPr>
          <w:p w14:paraId="2C260C01" w14:textId="77777777" w:rsidR="004C2412" w:rsidRPr="004C2412" w:rsidRDefault="004C2412" w:rsidP="00933F71">
            <w:pPr>
              <w:spacing w:line="360" w:lineRule="auto"/>
              <w:jc w:val="both"/>
              <w:rPr>
                <w:rFonts w:ascii="Arial" w:eastAsia="Arial" w:hAnsi="Arial" w:cs="Arial"/>
                <w:b/>
                <w:sz w:val="24"/>
                <w:szCs w:val="24"/>
              </w:rPr>
            </w:pPr>
          </w:p>
        </w:tc>
        <w:tc>
          <w:tcPr>
            <w:tcW w:w="890" w:type="dxa"/>
          </w:tcPr>
          <w:p w14:paraId="4AA74460" w14:textId="77777777" w:rsidR="004C2412" w:rsidRPr="004C2412" w:rsidRDefault="004C2412" w:rsidP="004C2412">
            <w:pPr>
              <w:spacing w:line="360" w:lineRule="auto"/>
              <w:jc w:val="center"/>
              <w:rPr>
                <w:rFonts w:ascii="Arial" w:eastAsia="Arial" w:hAnsi="Arial" w:cs="Arial"/>
                <w:sz w:val="24"/>
                <w:szCs w:val="24"/>
              </w:rPr>
            </w:pPr>
          </w:p>
        </w:tc>
        <w:tc>
          <w:tcPr>
            <w:tcW w:w="890" w:type="dxa"/>
          </w:tcPr>
          <w:p w14:paraId="0DF6F1B1" w14:textId="77777777" w:rsidR="004C2412" w:rsidRPr="004C2412" w:rsidRDefault="004C2412" w:rsidP="004C2412">
            <w:pPr>
              <w:spacing w:line="360" w:lineRule="auto"/>
              <w:jc w:val="center"/>
              <w:rPr>
                <w:rFonts w:ascii="Arial" w:eastAsia="Arial" w:hAnsi="Arial" w:cs="Arial"/>
                <w:sz w:val="24"/>
                <w:szCs w:val="24"/>
              </w:rPr>
            </w:pPr>
          </w:p>
        </w:tc>
        <w:tc>
          <w:tcPr>
            <w:tcW w:w="891" w:type="dxa"/>
          </w:tcPr>
          <w:p w14:paraId="55A2CC78" w14:textId="77777777" w:rsidR="004C2412" w:rsidRPr="004C2412" w:rsidRDefault="004C2412" w:rsidP="004C2412">
            <w:pPr>
              <w:spacing w:line="360" w:lineRule="auto"/>
              <w:jc w:val="center"/>
              <w:rPr>
                <w:rFonts w:ascii="Arial" w:eastAsia="Arial" w:hAnsi="Arial" w:cs="Arial"/>
                <w:sz w:val="24"/>
                <w:szCs w:val="24"/>
              </w:rPr>
            </w:pPr>
          </w:p>
        </w:tc>
        <w:tc>
          <w:tcPr>
            <w:tcW w:w="891" w:type="dxa"/>
          </w:tcPr>
          <w:p w14:paraId="618B0822" w14:textId="77777777" w:rsidR="004C2412" w:rsidRPr="004C2412" w:rsidRDefault="004C2412" w:rsidP="004C2412">
            <w:pPr>
              <w:spacing w:line="360" w:lineRule="auto"/>
              <w:jc w:val="center"/>
              <w:rPr>
                <w:rFonts w:ascii="Arial" w:eastAsia="Arial" w:hAnsi="Arial" w:cs="Arial"/>
                <w:sz w:val="24"/>
                <w:szCs w:val="24"/>
              </w:rPr>
            </w:pPr>
          </w:p>
        </w:tc>
        <w:tc>
          <w:tcPr>
            <w:tcW w:w="891" w:type="dxa"/>
          </w:tcPr>
          <w:p w14:paraId="2DC3F9D0" w14:textId="77777777" w:rsidR="004C2412" w:rsidRPr="004C2412" w:rsidRDefault="004C2412" w:rsidP="004C2412">
            <w:pPr>
              <w:spacing w:line="360" w:lineRule="auto"/>
              <w:jc w:val="center"/>
              <w:rPr>
                <w:rFonts w:ascii="Arial" w:eastAsia="Arial" w:hAnsi="Arial" w:cs="Arial"/>
                <w:sz w:val="24"/>
                <w:szCs w:val="24"/>
              </w:rPr>
            </w:pPr>
          </w:p>
        </w:tc>
        <w:tc>
          <w:tcPr>
            <w:tcW w:w="891" w:type="dxa"/>
          </w:tcPr>
          <w:p w14:paraId="525364E5" w14:textId="77777777" w:rsidR="004C2412" w:rsidRPr="004C2412" w:rsidRDefault="004C2412" w:rsidP="004C2412">
            <w:pPr>
              <w:spacing w:line="360" w:lineRule="auto"/>
              <w:jc w:val="center"/>
              <w:rPr>
                <w:rFonts w:ascii="Arial" w:eastAsia="Arial" w:hAnsi="Arial" w:cs="Arial"/>
                <w:sz w:val="24"/>
                <w:szCs w:val="24"/>
              </w:rPr>
            </w:pPr>
          </w:p>
        </w:tc>
        <w:tc>
          <w:tcPr>
            <w:tcW w:w="891" w:type="dxa"/>
          </w:tcPr>
          <w:p w14:paraId="64529834" w14:textId="77777777" w:rsidR="004C2412" w:rsidRPr="004C2412" w:rsidRDefault="004C2412" w:rsidP="004C2412">
            <w:pPr>
              <w:spacing w:line="360" w:lineRule="auto"/>
              <w:jc w:val="center"/>
              <w:rPr>
                <w:rFonts w:ascii="Arial" w:eastAsia="Arial" w:hAnsi="Arial" w:cs="Arial"/>
                <w:sz w:val="24"/>
                <w:szCs w:val="24"/>
              </w:rPr>
            </w:pPr>
          </w:p>
        </w:tc>
        <w:tc>
          <w:tcPr>
            <w:tcW w:w="891" w:type="dxa"/>
          </w:tcPr>
          <w:p w14:paraId="4FA5FC20" w14:textId="3F3F3A77" w:rsidR="004C2412" w:rsidRPr="004C2412" w:rsidRDefault="004C2412" w:rsidP="004C2412">
            <w:pPr>
              <w:spacing w:line="360" w:lineRule="auto"/>
              <w:jc w:val="center"/>
              <w:rPr>
                <w:rFonts w:ascii="Arial" w:eastAsia="Arial" w:hAnsi="Arial" w:cs="Arial"/>
                <w:sz w:val="24"/>
                <w:szCs w:val="24"/>
              </w:rPr>
            </w:pPr>
            <w:r w:rsidRPr="004C2412">
              <w:rPr>
                <w:rFonts w:ascii="Arial" w:eastAsia="Arial" w:hAnsi="Arial" w:cs="Arial"/>
                <w:sz w:val="24"/>
                <w:szCs w:val="24"/>
              </w:rPr>
              <w:t>X</w:t>
            </w:r>
          </w:p>
        </w:tc>
        <w:tc>
          <w:tcPr>
            <w:tcW w:w="891" w:type="dxa"/>
          </w:tcPr>
          <w:p w14:paraId="5510E614" w14:textId="21324F5E" w:rsidR="004C2412" w:rsidRPr="004C2412" w:rsidRDefault="004C2412" w:rsidP="004C2412">
            <w:pPr>
              <w:spacing w:line="360" w:lineRule="auto"/>
              <w:jc w:val="center"/>
              <w:rPr>
                <w:rFonts w:ascii="Arial" w:eastAsia="Arial" w:hAnsi="Arial" w:cs="Arial"/>
                <w:sz w:val="24"/>
                <w:szCs w:val="24"/>
              </w:rPr>
            </w:pPr>
            <w:r w:rsidRPr="004C2412">
              <w:rPr>
                <w:rFonts w:ascii="Arial" w:eastAsia="Arial" w:hAnsi="Arial" w:cs="Arial"/>
                <w:sz w:val="24"/>
                <w:szCs w:val="24"/>
              </w:rPr>
              <w:t>X</w:t>
            </w:r>
          </w:p>
        </w:tc>
      </w:tr>
      <w:tr w:rsidR="004C2412" w14:paraId="094B9330" w14:textId="77777777" w:rsidTr="004C2412">
        <w:trPr>
          <w:trHeight w:val="388"/>
        </w:trPr>
        <w:tc>
          <w:tcPr>
            <w:tcW w:w="890" w:type="dxa"/>
          </w:tcPr>
          <w:p w14:paraId="5F68453B" w14:textId="17BA28B3" w:rsidR="004C2412" w:rsidRPr="004C2412" w:rsidRDefault="004C2412" w:rsidP="004C2412">
            <w:pPr>
              <w:spacing w:line="360" w:lineRule="auto"/>
              <w:rPr>
                <w:rFonts w:ascii="Arial" w:eastAsia="Arial" w:hAnsi="Arial" w:cs="Arial"/>
                <w:sz w:val="24"/>
                <w:szCs w:val="24"/>
              </w:rPr>
            </w:pPr>
            <w:r w:rsidRPr="004C2412">
              <w:rPr>
                <w:rFonts w:ascii="Arial" w:eastAsia="Arial" w:hAnsi="Arial" w:cs="Arial"/>
                <w:sz w:val="24"/>
                <w:szCs w:val="24"/>
              </w:rPr>
              <w:t>Cronograma</w:t>
            </w:r>
          </w:p>
        </w:tc>
        <w:tc>
          <w:tcPr>
            <w:tcW w:w="890" w:type="dxa"/>
          </w:tcPr>
          <w:p w14:paraId="3E34E26B" w14:textId="77777777" w:rsidR="004C2412" w:rsidRPr="004C2412" w:rsidRDefault="004C2412" w:rsidP="00933F71">
            <w:pPr>
              <w:spacing w:line="360" w:lineRule="auto"/>
              <w:jc w:val="both"/>
              <w:rPr>
                <w:rFonts w:ascii="Arial" w:eastAsia="Arial" w:hAnsi="Arial" w:cs="Arial"/>
                <w:b/>
                <w:sz w:val="24"/>
                <w:szCs w:val="24"/>
              </w:rPr>
            </w:pPr>
          </w:p>
        </w:tc>
        <w:tc>
          <w:tcPr>
            <w:tcW w:w="890" w:type="dxa"/>
          </w:tcPr>
          <w:p w14:paraId="0DDEF1A0" w14:textId="77777777" w:rsidR="004C2412" w:rsidRPr="004C2412" w:rsidRDefault="004C2412" w:rsidP="004C2412">
            <w:pPr>
              <w:spacing w:line="360" w:lineRule="auto"/>
              <w:jc w:val="center"/>
              <w:rPr>
                <w:rFonts w:ascii="Arial" w:eastAsia="Arial" w:hAnsi="Arial" w:cs="Arial"/>
                <w:sz w:val="24"/>
                <w:szCs w:val="24"/>
              </w:rPr>
            </w:pPr>
          </w:p>
        </w:tc>
        <w:tc>
          <w:tcPr>
            <w:tcW w:w="890" w:type="dxa"/>
          </w:tcPr>
          <w:p w14:paraId="3CE836EE" w14:textId="77777777" w:rsidR="004C2412" w:rsidRPr="004C2412" w:rsidRDefault="004C2412" w:rsidP="004C2412">
            <w:pPr>
              <w:spacing w:line="360" w:lineRule="auto"/>
              <w:jc w:val="center"/>
              <w:rPr>
                <w:rFonts w:ascii="Arial" w:eastAsia="Arial" w:hAnsi="Arial" w:cs="Arial"/>
                <w:sz w:val="24"/>
                <w:szCs w:val="24"/>
              </w:rPr>
            </w:pPr>
          </w:p>
        </w:tc>
        <w:tc>
          <w:tcPr>
            <w:tcW w:w="891" w:type="dxa"/>
          </w:tcPr>
          <w:p w14:paraId="33901DF5" w14:textId="77777777" w:rsidR="004C2412" w:rsidRPr="004C2412" w:rsidRDefault="004C2412" w:rsidP="004C2412">
            <w:pPr>
              <w:spacing w:line="360" w:lineRule="auto"/>
              <w:jc w:val="center"/>
              <w:rPr>
                <w:rFonts w:ascii="Arial" w:eastAsia="Arial" w:hAnsi="Arial" w:cs="Arial"/>
                <w:sz w:val="24"/>
                <w:szCs w:val="24"/>
              </w:rPr>
            </w:pPr>
          </w:p>
        </w:tc>
        <w:tc>
          <w:tcPr>
            <w:tcW w:w="891" w:type="dxa"/>
          </w:tcPr>
          <w:p w14:paraId="3AD9FD25" w14:textId="77777777" w:rsidR="004C2412" w:rsidRPr="004C2412" w:rsidRDefault="004C2412" w:rsidP="004C2412">
            <w:pPr>
              <w:spacing w:line="360" w:lineRule="auto"/>
              <w:jc w:val="center"/>
              <w:rPr>
                <w:rFonts w:ascii="Arial" w:eastAsia="Arial" w:hAnsi="Arial" w:cs="Arial"/>
                <w:sz w:val="24"/>
                <w:szCs w:val="24"/>
              </w:rPr>
            </w:pPr>
          </w:p>
        </w:tc>
        <w:tc>
          <w:tcPr>
            <w:tcW w:w="891" w:type="dxa"/>
          </w:tcPr>
          <w:p w14:paraId="57D156AC" w14:textId="77777777" w:rsidR="004C2412" w:rsidRPr="004C2412" w:rsidRDefault="004C2412" w:rsidP="004C2412">
            <w:pPr>
              <w:spacing w:line="360" w:lineRule="auto"/>
              <w:jc w:val="center"/>
              <w:rPr>
                <w:rFonts w:ascii="Arial" w:eastAsia="Arial" w:hAnsi="Arial" w:cs="Arial"/>
                <w:sz w:val="24"/>
                <w:szCs w:val="24"/>
              </w:rPr>
            </w:pPr>
          </w:p>
        </w:tc>
        <w:tc>
          <w:tcPr>
            <w:tcW w:w="891" w:type="dxa"/>
          </w:tcPr>
          <w:p w14:paraId="14F6E359" w14:textId="77777777" w:rsidR="004C2412" w:rsidRPr="004C2412" w:rsidRDefault="004C2412" w:rsidP="004C2412">
            <w:pPr>
              <w:spacing w:line="360" w:lineRule="auto"/>
              <w:jc w:val="center"/>
              <w:rPr>
                <w:rFonts w:ascii="Arial" w:eastAsia="Arial" w:hAnsi="Arial" w:cs="Arial"/>
                <w:sz w:val="24"/>
                <w:szCs w:val="24"/>
              </w:rPr>
            </w:pPr>
          </w:p>
        </w:tc>
        <w:tc>
          <w:tcPr>
            <w:tcW w:w="891" w:type="dxa"/>
          </w:tcPr>
          <w:p w14:paraId="5E7C7F28" w14:textId="77777777" w:rsidR="004C2412" w:rsidRPr="004C2412" w:rsidRDefault="004C2412" w:rsidP="004C2412">
            <w:pPr>
              <w:spacing w:line="360" w:lineRule="auto"/>
              <w:jc w:val="center"/>
              <w:rPr>
                <w:rFonts w:ascii="Arial" w:eastAsia="Arial" w:hAnsi="Arial" w:cs="Arial"/>
                <w:sz w:val="24"/>
                <w:szCs w:val="24"/>
              </w:rPr>
            </w:pPr>
          </w:p>
        </w:tc>
        <w:tc>
          <w:tcPr>
            <w:tcW w:w="891" w:type="dxa"/>
          </w:tcPr>
          <w:p w14:paraId="692719B7" w14:textId="77777777" w:rsidR="004C2412" w:rsidRPr="004C2412" w:rsidRDefault="004C2412" w:rsidP="004C2412">
            <w:pPr>
              <w:spacing w:line="360" w:lineRule="auto"/>
              <w:jc w:val="center"/>
              <w:rPr>
                <w:rFonts w:ascii="Arial" w:eastAsia="Arial" w:hAnsi="Arial" w:cs="Arial"/>
                <w:sz w:val="24"/>
                <w:szCs w:val="24"/>
              </w:rPr>
            </w:pPr>
          </w:p>
        </w:tc>
        <w:tc>
          <w:tcPr>
            <w:tcW w:w="891" w:type="dxa"/>
          </w:tcPr>
          <w:p w14:paraId="1C1268CF" w14:textId="5BB80FB3" w:rsidR="004C2412" w:rsidRPr="004C2412" w:rsidRDefault="004C2412" w:rsidP="004C2412">
            <w:pPr>
              <w:spacing w:line="360" w:lineRule="auto"/>
              <w:jc w:val="center"/>
              <w:rPr>
                <w:rFonts w:ascii="Arial" w:eastAsia="Arial" w:hAnsi="Arial" w:cs="Arial"/>
                <w:sz w:val="24"/>
                <w:szCs w:val="24"/>
              </w:rPr>
            </w:pPr>
            <w:r w:rsidRPr="004C2412">
              <w:rPr>
                <w:rFonts w:ascii="Arial" w:eastAsia="Arial" w:hAnsi="Arial" w:cs="Arial"/>
                <w:sz w:val="24"/>
                <w:szCs w:val="24"/>
              </w:rPr>
              <w:t>X</w:t>
            </w:r>
          </w:p>
        </w:tc>
      </w:tr>
    </w:tbl>
    <w:p w14:paraId="6251EFBD" w14:textId="77777777" w:rsidR="001F21CB" w:rsidRDefault="001F21CB" w:rsidP="5B1F8616">
      <w:pPr>
        <w:spacing w:line="257" w:lineRule="auto"/>
        <w:jc w:val="both"/>
        <w:rPr>
          <w:rFonts w:ascii="Arial" w:eastAsia="Arial" w:hAnsi="Arial" w:cs="Arial"/>
          <w:b/>
          <w:bCs/>
          <w:sz w:val="24"/>
          <w:szCs w:val="24"/>
        </w:rPr>
      </w:pPr>
    </w:p>
    <w:p w14:paraId="7C67057D" w14:textId="77777777" w:rsidR="001F21CB" w:rsidRDefault="001F21CB" w:rsidP="5B1F8616">
      <w:pPr>
        <w:spacing w:line="257" w:lineRule="auto"/>
        <w:jc w:val="both"/>
        <w:rPr>
          <w:rFonts w:ascii="Arial" w:eastAsia="Arial" w:hAnsi="Arial" w:cs="Arial"/>
          <w:b/>
          <w:bCs/>
          <w:sz w:val="24"/>
          <w:szCs w:val="24"/>
        </w:rPr>
      </w:pPr>
    </w:p>
    <w:p w14:paraId="174A98D4" w14:textId="77777777" w:rsidR="001F21CB" w:rsidRDefault="001F21CB" w:rsidP="5B1F8616">
      <w:pPr>
        <w:spacing w:line="257" w:lineRule="auto"/>
        <w:jc w:val="both"/>
        <w:rPr>
          <w:rFonts w:ascii="Arial" w:eastAsia="Arial" w:hAnsi="Arial" w:cs="Arial"/>
          <w:b/>
          <w:bCs/>
          <w:sz w:val="24"/>
          <w:szCs w:val="24"/>
        </w:rPr>
      </w:pPr>
    </w:p>
    <w:p w14:paraId="3D775336" w14:textId="1457C5F0" w:rsidR="004D08B6" w:rsidRDefault="5B1F8616" w:rsidP="5B1F8616">
      <w:pPr>
        <w:spacing w:line="257" w:lineRule="auto"/>
        <w:jc w:val="both"/>
        <w:rPr>
          <w:rFonts w:ascii="Arial" w:eastAsia="Arial" w:hAnsi="Arial" w:cs="Arial"/>
          <w:b/>
          <w:bCs/>
          <w:sz w:val="24"/>
          <w:szCs w:val="24"/>
        </w:rPr>
      </w:pPr>
      <w:r w:rsidRPr="5B1F8616">
        <w:rPr>
          <w:rFonts w:ascii="Arial" w:eastAsia="Arial" w:hAnsi="Arial" w:cs="Arial"/>
          <w:b/>
          <w:bCs/>
          <w:sz w:val="24"/>
          <w:szCs w:val="24"/>
        </w:rPr>
        <w:t>Referências Bibliográficas:</w:t>
      </w:r>
    </w:p>
    <w:p w14:paraId="23D5BFC7" w14:textId="77777777" w:rsidR="001F21CB" w:rsidRDefault="001F21CB" w:rsidP="5B1F8616">
      <w:pPr>
        <w:spacing w:line="257" w:lineRule="auto"/>
        <w:jc w:val="both"/>
      </w:pPr>
    </w:p>
    <w:p w14:paraId="21144154" w14:textId="7C5741CD" w:rsidR="004D08B6" w:rsidRPr="003450F9" w:rsidRDefault="5B1F8616" w:rsidP="5B1F8616">
      <w:pPr>
        <w:spacing w:line="360" w:lineRule="auto"/>
        <w:jc w:val="both"/>
      </w:pPr>
      <w:r w:rsidRPr="00390D67">
        <w:rPr>
          <w:rFonts w:ascii="Arial" w:eastAsia="Arial" w:hAnsi="Arial" w:cs="Arial"/>
          <w:b/>
          <w:sz w:val="24"/>
          <w:szCs w:val="24"/>
        </w:rPr>
        <w:t>MILLER</w:t>
      </w:r>
      <w:r w:rsidR="00390D67">
        <w:rPr>
          <w:rFonts w:ascii="Arial" w:eastAsia="Arial" w:hAnsi="Arial" w:cs="Arial"/>
          <w:b/>
          <w:sz w:val="24"/>
          <w:szCs w:val="24"/>
        </w:rPr>
        <w:t xml:space="preserve">, </w:t>
      </w:r>
      <w:r w:rsidR="00390D67" w:rsidRPr="00390D67">
        <w:rPr>
          <w:rFonts w:ascii="Arial" w:eastAsia="Arial" w:hAnsi="Arial" w:cs="Arial"/>
          <w:sz w:val="24"/>
          <w:szCs w:val="24"/>
        </w:rPr>
        <w:t>Lawrence</w:t>
      </w:r>
      <w:r w:rsidR="005F0346">
        <w:rPr>
          <w:rFonts w:ascii="Arial" w:eastAsia="Arial" w:hAnsi="Arial" w:cs="Arial"/>
          <w:sz w:val="24"/>
          <w:szCs w:val="24"/>
        </w:rPr>
        <w:t xml:space="preserve">. </w:t>
      </w:r>
      <w:r w:rsidRPr="003450F9">
        <w:rPr>
          <w:rFonts w:ascii="Arial" w:eastAsia="Arial" w:hAnsi="Arial" w:cs="Arial"/>
          <w:b/>
          <w:bCs/>
          <w:sz w:val="24"/>
          <w:szCs w:val="24"/>
        </w:rPr>
        <w:t xml:space="preserve">Defesa contra </w:t>
      </w:r>
      <w:proofErr w:type="spellStart"/>
      <w:r w:rsidRPr="003450F9">
        <w:rPr>
          <w:rFonts w:ascii="Arial" w:eastAsia="Arial" w:hAnsi="Arial" w:cs="Arial"/>
          <w:b/>
          <w:bCs/>
          <w:sz w:val="24"/>
          <w:szCs w:val="24"/>
        </w:rPr>
        <w:t>ransomware</w:t>
      </w:r>
      <w:proofErr w:type="spellEnd"/>
      <w:r w:rsidR="003450F9" w:rsidRPr="003450F9">
        <w:rPr>
          <w:rFonts w:ascii="Arial" w:eastAsia="Arial" w:hAnsi="Arial" w:cs="Arial"/>
          <w:b/>
          <w:bCs/>
          <w:sz w:val="24"/>
          <w:szCs w:val="24"/>
        </w:rPr>
        <w:t>.</w:t>
      </w:r>
      <w:r w:rsidR="003450F9" w:rsidRPr="003450F9">
        <w:t xml:space="preserve"> </w:t>
      </w:r>
      <w:r w:rsidR="00711015">
        <w:rPr>
          <w:rFonts w:ascii="Arial" w:eastAsia="Arial" w:hAnsi="Arial" w:cs="Arial"/>
          <w:sz w:val="24"/>
          <w:szCs w:val="24"/>
        </w:rPr>
        <w:t>Edição especial da</w:t>
      </w:r>
      <w:r w:rsidR="003450F9" w:rsidRPr="003450F9">
        <w:rPr>
          <w:rFonts w:ascii="Arial" w:eastAsia="Arial" w:hAnsi="Arial" w:cs="Arial"/>
          <w:sz w:val="24"/>
          <w:szCs w:val="24"/>
        </w:rPr>
        <w:t xml:space="preserve"> Cisco</w:t>
      </w:r>
      <w:r w:rsidR="003450F9">
        <w:rPr>
          <w:rFonts w:ascii="Arial" w:eastAsia="Arial" w:hAnsi="Arial" w:cs="Arial"/>
          <w:sz w:val="24"/>
          <w:szCs w:val="24"/>
        </w:rPr>
        <w:t>.</w:t>
      </w:r>
      <w:r w:rsidR="003450F9" w:rsidRPr="003450F9">
        <w:rPr>
          <w:rFonts w:ascii="Arial" w:eastAsia="Arial" w:hAnsi="Arial" w:cs="Arial"/>
          <w:sz w:val="24"/>
          <w:szCs w:val="24"/>
        </w:rPr>
        <w:t xml:space="preserve"> </w:t>
      </w:r>
      <w:proofErr w:type="spellStart"/>
      <w:r w:rsidR="003450F9" w:rsidRPr="003450F9">
        <w:rPr>
          <w:rFonts w:ascii="Arial" w:eastAsia="Arial" w:hAnsi="Arial" w:cs="Arial"/>
          <w:sz w:val="24"/>
          <w:szCs w:val="24"/>
        </w:rPr>
        <w:t>Hoboken</w:t>
      </w:r>
      <w:proofErr w:type="spellEnd"/>
      <w:r w:rsidR="003450F9">
        <w:rPr>
          <w:rFonts w:ascii="Arial" w:eastAsia="Arial" w:hAnsi="Arial" w:cs="Arial"/>
          <w:sz w:val="24"/>
          <w:szCs w:val="24"/>
        </w:rPr>
        <w:t>, NJ</w:t>
      </w:r>
      <w:r w:rsidRPr="003450F9">
        <w:rPr>
          <w:rFonts w:ascii="Arial" w:eastAsia="Arial" w:hAnsi="Arial" w:cs="Arial"/>
          <w:sz w:val="24"/>
          <w:szCs w:val="24"/>
        </w:rPr>
        <w:t xml:space="preserve">: John </w:t>
      </w:r>
      <w:proofErr w:type="spellStart"/>
      <w:r w:rsidRPr="003450F9">
        <w:rPr>
          <w:rFonts w:ascii="Arial" w:eastAsia="Arial" w:hAnsi="Arial" w:cs="Arial"/>
          <w:sz w:val="24"/>
          <w:szCs w:val="24"/>
        </w:rPr>
        <w:t>Wiley</w:t>
      </w:r>
      <w:proofErr w:type="spellEnd"/>
      <w:r w:rsidRPr="003450F9">
        <w:rPr>
          <w:rFonts w:ascii="Arial" w:eastAsia="Arial" w:hAnsi="Arial" w:cs="Arial"/>
          <w:sz w:val="24"/>
          <w:szCs w:val="24"/>
        </w:rPr>
        <w:t xml:space="preserve"> &amp; Sons, 2017.</w:t>
      </w:r>
    </w:p>
    <w:p w14:paraId="0806C5E5" w14:textId="53B5547B" w:rsidR="004D08B6" w:rsidRPr="003450F9" w:rsidRDefault="5B1F8616" w:rsidP="5B1F8616">
      <w:pPr>
        <w:spacing w:line="240" w:lineRule="auto"/>
        <w:ind w:left="2268"/>
        <w:rPr>
          <w:rFonts w:ascii="Arial" w:eastAsia="Arial" w:hAnsi="Arial" w:cs="Arial"/>
          <w:sz w:val="20"/>
          <w:szCs w:val="20"/>
        </w:rPr>
      </w:pPr>
      <w:r w:rsidRPr="003450F9">
        <w:rPr>
          <w:rFonts w:ascii="Arial" w:eastAsia="Arial" w:hAnsi="Arial" w:cs="Arial"/>
          <w:sz w:val="20"/>
          <w:szCs w:val="20"/>
        </w:rPr>
        <w:t xml:space="preserve"> </w:t>
      </w:r>
    </w:p>
    <w:p w14:paraId="1E207724" w14:textId="7D889B08" w:rsidR="004D08B6" w:rsidRPr="003450F9" w:rsidRDefault="5B1F8616" w:rsidP="5B1F8616">
      <w:pPr>
        <w:spacing w:line="360" w:lineRule="auto"/>
        <w:ind w:left="708" w:firstLine="708"/>
        <w:jc w:val="both"/>
        <w:rPr>
          <w:rFonts w:ascii="Arial" w:eastAsia="Arial" w:hAnsi="Arial" w:cs="Arial"/>
          <w:sz w:val="24"/>
          <w:szCs w:val="24"/>
        </w:rPr>
      </w:pPr>
      <w:r w:rsidRPr="003450F9">
        <w:rPr>
          <w:rFonts w:ascii="Arial" w:eastAsia="Arial" w:hAnsi="Arial" w:cs="Arial"/>
          <w:sz w:val="24"/>
          <w:szCs w:val="24"/>
        </w:rPr>
        <w:t xml:space="preserve">                                                                                                                                                                                                                                                                                                                                                                                                                                                                                                                                                                                                                                                                                                                                                                                                                                                                                                                                                                                                                                                                                                                                                                                                                                                                                                                                                                          </w:t>
      </w:r>
    </w:p>
    <w:sectPr w:rsidR="004D08B6" w:rsidRPr="003450F9">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9"/>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5C14B562"/>
    <w:rsid w:val="000C1A93"/>
    <w:rsid w:val="000D40BA"/>
    <w:rsid w:val="001F21CB"/>
    <w:rsid w:val="001F7C07"/>
    <w:rsid w:val="003450F9"/>
    <w:rsid w:val="00390D67"/>
    <w:rsid w:val="003F41F2"/>
    <w:rsid w:val="004C2412"/>
    <w:rsid w:val="004D08B6"/>
    <w:rsid w:val="005F0346"/>
    <w:rsid w:val="00711015"/>
    <w:rsid w:val="00933F71"/>
    <w:rsid w:val="00980E36"/>
    <w:rsid w:val="00A82778"/>
    <w:rsid w:val="00E048DF"/>
    <w:rsid w:val="00F02EE3"/>
    <w:rsid w:val="5B1F8616"/>
    <w:rsid w:val="5C14B56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4B562"/>
  <w15:docId w15:val="{4EED216E-2975-C246-B852-AE2F848EA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4C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6</Pages>
  <Words>1456</Words>
  <Characters>7867</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Dy Jay Tecnologia em Eventos</Company>
  <LinksUpToDate>false</LinksUpToDate>
  <CharactersWithSpaces>9305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Luan Karolczak</dc:creator>
  <cp:lastModifiedBy>Luan Karolczak</cp:lastModifiedBy>
  <cp:revision>11</cp:revision>
  <dcterms:created xsi:type="dcterms:W3CDTF">2020-04-13T00:28:00Z</dcterms:created>
  <dcterms:modified xsi:type="dcterms:W3CDTF">2020-04-17T17:08:00Z</dcterms:modified>
</cp:coreProperties>
</file>